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ED16" w14:textId="77777777" w:rsidR="00301DF4" w:rsidRPr="002878C3" w:rsidRDefault="00301DF4" w:rsidP="00301DF4">
      <w:pPr>
        <w:jc w:val="both"/>
        <w:rPr>
          <w:b/>
        </w:rPr>
      </w:pPr>
      <w:bookmarkStart w:id="0" w:name="_Hlk205976934"/>
      <w:r>
        <w:rPr>
          <w:b/>
          <w:noProof/>
        </w:rPr>
        <mc:AlternateContent>
          <mc:Choice Requires="wps">
            <w:drawing>
              <wp:anchor distT="0" distB="0" distL="114300" distR="114300" simplePos="0" relativeHeight="251660288" behindDoc="0" locked="0" layoutInCell="1" allowOverlap="1" wp14:anchorId="7E2FE82E" wp14:editId="0EEB20EE">
                <wp:simplePos x="0" y="0"/>
                <wp:positionH relativeFrom="column">
                  <wp:posOffset>-139700</wp:posOffset>
                </wp:positionH>
                <wp:positionV relativeFrom="paragraph">
                  <wp:posOffset>1676400</wp:posOffset>
                </wp:positionV>
                <wp:extent cx="5016500" cy="2870200"/>
                <wp:effectExtent l="0" t="0" r="0" b="6350"/>
                <wp:wrapNone/>
                <wp:docPr id="52" name="Text Box 52"/>
                <wp:cNvGraphicFramePr/>
                <a:graphic xmlns:a="http://schemas.openxmlformats.org/drawingml/2006/main">
                  <a:graphicData uri="http://schemas.microsoft.com/office/word/2010/wordprocessingShape">
                    <wps:wsp>
                      <wps:cNvSpPr txBox="1"/>
                      <wps:spPr>
                        <a:xfrm>
                          <a:off x="0" y="0"/>
                          <a:ext cx="5016500" cy="2870200"/>
                        </a:xfrm>
                        <a:prstGeom prst="rect">
                          <a:avLst/>
                        </a:prstGeom>
                        <a:solidFill>
                          <a:sysClr val="window" lastClr="FFFFFF"/>
                        </a:solidFill>
                        <a:ln w="6350">
                          <a:noFill/>
                        </a:ln>
                      </wps:spPr>
                      <wps:txbx>
                        <w:txbxContent>
                          <w:p w14:paraId="5625BBDB" w14:textId="77777777" w:rsidR="00301DF4" w:rsidRPr="003D3A18" w:rsidRDefault="00301DF4" w:rsidP="00301DF4">
                            <w:pPr>
                              <w:pStyle w:val="Title"/>
                              <w:spacing w:line="240" w:lineRule="auto"/>
                              <w:ind w:left="144"/>
                              <w:rPr>
                                <w:sz w:val="56"/>
                                <w:szCs w:val="56"/>
                              </w:rPr>
                            </w:pPr>
                            <w:r w:rsidRPr="003D3A18">
                              <w:rPr>
                                <w:color w:val="5CB1E3"/>
                                <w:w w:val="110"/>
                                <w:sz w:val="56"/>
                                <w:szCs w:val="56"/>
                              </w:rPr>
                              <w:t>Family and Community Support Services Association of Alberta</w:t>
                            </w:r>
                          </w:p>
                          <w:p w14:paraId="00A49B4D" w14:textId="77777777" w:rsidR="00301DF4" w:rsidRDefault="00301DF4" w:rsidP="00301DF4">
                            <w:pPr>
                              <w:rPr>
                                <w:b/>
                                <w:color w:val="54565B"/>
                                <w:w w:val="105"/>
                                <w:sz w:val="41"/>
                              </w:rPr>
                            </w:pPr>
                          </w:p>
                          <w:p w14:paraId="45E68B2D" w14:textId="77777777" w:rsidR="00301DF4" w:rsidRDefault="00301DF4" w:rsidP="00301DF4">
                            <w:pPr>
                              <w:rPr>
                                <w:b/>
                                <w:color w:val="54565B"/>
                                <w:w w:val="105"/>
                                <w:sz w:val="41"/>
                              </w:rPr>
                            </w:pPr>
                          </w:p>
                          <w:p w14:paraId="38760BA6" w14:textId="77777777" w:rsidR="00301DF4" w:rsidRPr="003D3A18" w:rsidRDefault="00301DF4" w:rsidP="00301DF4">
                            <w:pPr>
                              <w:ind w:left="180"/>
                              <w:rPr>
                                <w:b/>
                                <w:color w:val="54565B"/>
                                <w:w w:val="105"/>
                                <w:sz w:val="52"/>
                                <w:szCs w:val="52"/>
                              </w:rPr>
                            </w:pPr>
                            <w:r w:rsidRPr="003D3A18">
                              <w:rPr>
                                <w:b/>
                                <w:color w:val="54565B"/>
                                <w:w w:val="105"/>
                                <w:sz w:val="52"/>
                                <w:szCs w:val="52"/>
                              </w:rPr>
                              <w:t>BYLAWS</w:t>
                            </w:r>
                          </w:p>
                          <w:p w14:paraId="23A9BD7E" w14:textId="77777777" w:rsidR="00301DF4" w:rsidRDefault="00301DF4" w:rsidP="00301DF4">
                            <w:pPr>
                              <w:ind w:left="180"/>
                            </w:pPr>
                          </w:p>
                          <w:p w14:paraId="41D74A9D" w14:textId="77777777" w:rsidR="00301DF4" w:rsidRDefault="00301DF4" w:rsidP="00301DF4">
                            <w:pPr>
                              <w:ind w:left="180"/>
                            </w:pPr>
                          </w:p>
                          <w:p w14:paraId="7B563994" w14:textId="04C4C02B" w:rsidR="00301DF4" w:rsidRPr="00490A39" w:rsidRDefault="00301DF4" w:rsidP="00301DF4">
                            <w:pPr>
                              <w:ind w:left="180"/>
                              <w:rPr>
                                <w:sz w:val="36"/>
                                <w:szCs w:val="36"/>
                              </w:rPr>
                            </w:pPr>
                            <w:r w:rsidRPr="00490A39">
                              <w:rPr>
                                <w:sz w:val="36"/>
                                <w:szCs w:val="36"/>
                              </w:rPr>
                              <w:t>November 202</w:t>
                            </w:r>
                            <w:r w:rsidR="00702ED1">
                              <w:rPr>
                                <w:sz w:val="36"/>
                                <w:szCs w:val="3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FE82E" id="_x0000_t202" coordsize="21600,21600" o:spt="202" path="m,l,21600r21600,l21600,xe">
                <v:stroke joinstyle="miter"/>
                <v:path gradientshapeok="t" o:connecttype="rect"/>
              </v:shapetype>
              <v:shape id="Text Box 52" o:spid="_x0000_s1026" type="#_x0000_t202" style="position:absolute;left:0;text-align:left;margin-left:-11pt;margin-top:132pt;width:3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" fillcolor="window" stroked="f" strokeweight=".5pt">
                <v:textbox>
                  <w:txbxContent>
                    <w:p w14:paraId="5625BBDB" w14:textId="77777777" w:rsidR="00301DF4" w:rsidRPr="003D3A18" w:rsidRDefault="00301DF4" w:rsidP="00301DF4">
                      <w:pPr>
                        <w:pStyle w:val="Title"/>
                        <w:spacing w:line="240" w:lineRule="auto"/>
                        <w:ind w:left="144"/>
                        <w:rPr>
                          <w:sz w:val="56"/>
                          <w:szCs w:val="56"/>
                        </w:rPr>
                      </w:pPr>
                      <w:r w:rsidRPr="003D3A18">
                        <w:rPr>
                          <w:color w:val="5CB1E3"/>
                          <w:w w:val="110"/>
                          <w:sz w:val="56"/>
                          <w:szCs w:val="56"/>
                        </w:rPr>
                        <w:t>Family and Community Support Services Association of Alberta</w:t>
                      </w:r>
                    </w:p>
                    <w:p w14:paraId="00A49B4D" w14:textId="77777777" w:rsidR="00301DF4" w:rsidRDefault="00301DF4" w:rsidP="00301DF4">
                      <w:pPr>
                        <w:rPr>
                          <w:b/>
                          <w:color w:val="54565B"/>
                          <w:w w:val="105"/>
                          <w:sz w:val="41"/>
                        </w:rPr>
                      </w:pPr>
                    </w:p>
                    <w:p w14:paraId="45E68B2D" w14:textId="77777777" w:rsidR="00301DF4" w:rsidRDefault="00301DF4" w:rsidP="00301DF4">
                      <w:pPr>
                        <w:rPr>
                          <w:b/>
                          <w:color w:val="54565B"/>
                          <w:w w:val="105"/>
                          <w:sz w:val="41"/>
                        </w:rPr>
                      </w:pPr>
                    </w:p>
                    <w:p w14:paraId="38760BA6" w14:textId="77777777" w:rsidR="00301DF4" w:rsidRPr="003D3A18" w:rsidRDefault="00301DF4" w:rsidP="00301DF4">
                      <w:pPr>
                        <w:ind w:left="180"/>
                        <w:rPr>
                          <w:b/>
                          <w:color w:val="54565B"/>
                          <w:w w:val="105"/>
                          <w:sz w:val="52"/>
                          <w:szCs w:val="52"/>
                        </w:rPr>
                      </w:pPr>
                      <w:r w:rsidRPr="003D3A18">
                        <w:rPr>
                          <w:b/>
                          <w:color w:val="54565B"/>
                          <w:w w:val="105"/>
                          <w:sz w:val="52"/>
                          <w:szCs w:val="52"/>
                        </w:rPr>
                        <w:t>BYLAWS</w:t>
                      </w:r>
                    </w:p>
                    <w:p w14:paraId="23A9BD7E" w14:textId="77777777" w:rsidR="00301DF4" w:rsidRDefault="00301DF4" w:rsidP="00301DF4">
                      <w:pPr>
                        <w:ind w:left="180"/>
                      </w:pPr>
                    </w:p>
                    <w:p w14:paraId="41D74A9D" w14:textId="77777777" w:rsidR="00301DF4" w:rsidRDefault="00301DF4" w:rsidP="00301DF4">
                      <w:pPr>
                        <w:ind w:left="180"/>
                      </w:pPr>
                    </w:p>
                    <w:p w14:paraId="7B563994" w14:textId="04C4C02B" w:rsidR="00301DF4" w:rsidRPr="00490A39" w:rsidRDefault="00301DF4" w:rsidP="00301DF4">
                      <w:pPr>
                        <w:ind w:left="180"/>
                        <w:rPr>
                          <w:sz w:val="36"/>
                          <w:szCs w:val="36"/>
                        </w:rPr>
                      </w:pPr>
                      <w:r w:rsidRPr="00490A39">
                        <w:rPr>
                          <w:sz w:val="36"/>
                          <w:szCs w:val="36"/>
                        </w:rPr>
                        <w:t>November 202</w:t>
                      </w:r>
                      <w:r w:rsidR="00702ED1">
                        <w:rPr>
                          <w:sz w:val="36"/>
                          <w:szCs w:val="36"/>
                        </w:rPr>
                        <w:t>6</w:t>
                      </w:r>
                    </w:p>
                  </w:txbxContent>
                </v:textbox>
              </v:shape>
            </w:pict>
          </mc:Fallback>
        </mc:AlternateContent>
      </w:r>
      <w:r>
        <w:rPr>
          <w:b/>
          <w:noProof/>
        </w:rPr>
        <w:drawing>
          <wp:anchor distT="0" distB="0" distL="114300" distR="114300" simplePos="0" relativeHeight="251659264" behindDoc="1" locked="1" layoutInCell="1" allowOverlap="1" wp14:anchorId="6D5AF372" wp14:editId="553A43F7">
            <wp:simplePos x="0" y="0"/>
            <wp:positionH relativeFrom="column">
              <wp:posOffset>-943610</wp:posOffset>
            </wp:positionH>
            <wp:positionV relativeFrom="paragraph">
              <wp:posOffset>-878840</wp:posOffset>
            </wp:positionV>
            <wp:extent cx="7851140" cy="10158730"/>
            <wp:effectExtent l="0" t="0" r="0" b="1270"/>
            <wp:wrapNone/>
            <wp:docPr id="50" name="Picture 50"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Company nam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51140" cy="10158730"/>
                    </a:xfrm>
                    <a:prstGeom prst="rect">
                      <a:avLst/>
                    </a:prstGeom>
                  </pic:spPr>
                </pic:pic>
              </a:graphicData>
            </a:graphic>
            <wp14:sizeRelH relativeFrom="page">
              <wp14:pctWidth>0</wp14:pctWidth>
            </wp14:sizeRelH>
            <wp14:sizeRelV relativeFrom="page">
              <wp14:pctHeight>0</wp14:pctHeight>
            </wp14:sizeRelV>
          </wp:anchor>
        </w:drawing>
      </w:r>
      <w:r>
        <w:br w:type="page"/>
      </w:r>
    </w:p>
    <w:p w14:paraId="36F32475" w14:textId="77777777" w:rsidR="00301DF4" w:rsidRPr="00A87C83" w:rsidRDefault="00301DF4" w:rsidP="00301DF4">
      <w:pPr>
        <w:widowControl w:val="0"/>
        <w:jc w:val="center"/>
        <w:rPr>
          <w:b/>
          <w:szCs w:val="24"/>
        </w:rPr>
      </w:pPr>
      <w:bookmarkStart w:id="1" w:name="_Hlk204669857"/>
      <w:r w:rsidRPr="00A87C83">
        <w:rPr>
          <w:b/>
          <w:szCs w:val="24"/>
        </w:rPr>
        <w:lastRenderedPageBreak/>
        <w:t>THE FAMILY AND COMMUNITY SUPPORT SERVICES</w:t>
      </w:r>
    </w:p>
    <w:p w14:paraId="28CA7093" w14:textId="77777777" w:rsidR="00301DF4" w:rsidRPr="00A87C83" w:rsidRDefault="00301DF4" w:rsidP="00301DF4">
      <w:pPr>
        <w:widowControl w:val="0"/>
        <w:tabs>
          <w:tab w:val="center" w:pos="4770"/>
        </w:tabs>
        <w:jc w:val="center"/>
        <w:rPr>
          <w:szCs w:val="24"/>
        </w:rPr>
      </w:pPr>
      <w:r w:rsidRPr="00A87C83">
        <w:rPr>
          <w:b/>
          <w:szCs w:val="24"/>
        </w:rPr>
        <w:t>ASSOCIATION OF ALBERTA</w:t>
      </w:r>
    </w:p>
    <w:bookmarkEnd w:id="1"/>
    <w:p w14:paraId="794D8998" w14:textId="77777777" w:rsidR="00301DF4" w:rsidRPr="00A87C83" w:rsidRDefault="00301DF4" w:rsidP="00301DF4">
      <w:pPr>
        <w:widowControl w:val="0"/>
        <w:jc w:val="both"/>
      </w:pPr>
    </w:p>
    <w:p w14:paraId="2EA49663" w14:textId="77777777" w:rsidR="00301DF4" w:rsidRPr="00BC5CEE" w:rsidRDefault="00301DF4" w:rsidP="00301DF4">
      <w:pPr>
        <w:tabs>
          <w:tab w:val="left" w:pos="360"/>
        </w:tabs>
        <w:ind w:left="360"/>
        <w:jc w:val="both"/>
        <w:rPr>
          <w:lang w:val="en-US"/>
        </w:rPr>
      </w:pPr>
    </w:p>
    <w:p w14:paraId="7B2A2BB4" w14:textId="77777777" w:rsidR="00301DF4" w:rsidRPr="007E18FA" w:rsidRDefault="00301DF4" w:rsidP="00301DF4">
      <w:pPr>
        <w:numPr>
          <w:ilvl w:val="0"/>
          <w:numId w:val="1"/>
        </w:numPr>
        <w:tabs>
          <w:tab w:val="left" w:pos="360"/>
        </w:tabs>
        <w:ind w:left="360" w:hanging="360"/>
        <w:jc w:val="both"/>
        <w:rPr>
          <w:lang w:val="en-US"/>
        </w:rPr>
      </w:pPr>
      <w:r w:rsidRPr="007E18FA">
        <w:tab/>
        <w:t>The Family and Community Support Services Association of Alberta is a partnership of Family and Community Support Services Programs in Alberta, based on our common beliefs in:</w:t>
      </w:r>
    </w:p>
    <w:p w14:paraId="1BDB8D22" w14:textId="77777777" w:rsidR="00301DF4" w:rsidRPr="007E18FA" w:rsidRDefault="00301DF4" w:rsidP="00301DF4">
      <w:pPr>
        <w:tabs>
          <w:tab w:val="left" w:pos="360"/>
        </w:tabs>
        <w:jc w:val="both"/>
      </w:pPr>
    </w:p>
    <w:p w14:paraId="50C204D4" w14:textId="77777777" w:rsidR="00301DF4" w:rsidRPr="007E18FA" w:rsidRDefault="00301DF4" w:rsidP="00301DF4">
      <w:pPr>
        <w:numPr>
          <w:ilvl w:val="1"/>
          <w:numId w:val="1"/>
        </w:numPr>
        <w:ind w:left="720" w:hanging="360"/>
        <w:jc w:val="both"/>
        <w:rPr>
          <w:lang w:val="en-US"/>
        </w:rPr>
      </w:pPr>
      <w:r w:rsidRPr="007E18FA">
        <w:tab/>
        <w:t>the value of prevention as a means of optimizing individual and community development;</w:t>
      </w:r>
    </w:p>
    <w:p w14:paraId="3E400AB0" w14:textId="77777777" w:rsidR="00301DF4" w:rsidRPr="007E18FA" w:rsidRDefault="00301DF4" w:rsidP="00301DF4">
      <w:pPr>
        <w:tabs>
          <w:tab w:val="left" w:pos="360"/>
        </w:tabs>
        <w:ind w:left="720"/>
        <w:jc w:val="both"/>
      </w:pPr>
    </w:p>
    <w:p w14:paraId="39E6DB54" w14:textId="77777777" w:rsidR="00301DF4" w:rsidRPr="007E18FA" w:rsidRDefault="00301DF4" w:rsidP="00301DF4">
      <w:pPr>
        <w:numPr>
          <w:ilvl w:val="1"/>
          <w:numId w:val="1"/>
        </w:numPr>
        <w:tabs>
          <w:tab w:val="left" w:pos="360"/>
        </w:tabs>
        <w:ind w:left="720" w:hanging="360"/>
        <w:jc w:val="both"/>
      </w:pPr>
      <w:r w:rsidRPr="007E18FA">
        <w:tab/>
        <w:t>the importance of volunt</w:t>
      </w:r>
      <w:r>
        <w:t>ee</w:t>
      </w:r>
      <w:r w:rsidRPr="007E18FA">
        <w:t>rism and volunteers to create and nurture healthy and productive communities;</w:t>
      </w:r>
    </w:p>
    <w:p w14:paraId="6878F3BD" w14:textId="77777777" w:rsidR="00301DF4" w:rsidRPr="007E18FA" w:rsidRDefault="00301DF4" w:rsidP="00301DF4">
      <w:pPr>
        <w:tabs>
          <w:tab w:val="left" w:pos="360"/>
        </w:tabs>
        <w:ind w:left="720"/>
        <w:jc w:val="both"/>
      </w:pPr>
    </w:p>
    <w:p w14:paraId="032B8BC8" w14:textId="77777777" w:rsidR="00301DF4" w:rsidRDefault="00301DF4" w:rsidP="00301DF4">
      <w:pPr>
        <w:numPr>
          <w:ilvl w:val="1"/>
          <w:numId w:val="1"/>
        </w:numPr>
        <w:tabs>
          <w:tab w:val="left" w:pos="360"/>
        </w:tabs>
        <w:ind w:left="720" w:hanging="360"/>
        <w:jc w:val="both"/>
      </w:pPr>
      <w:r w:rsidRPr="007E18FA">
        <w:tab/>
        <w:t>the benefit to local communities and municipalities of mutual support and co-operation;</w:t>
      </w:r>
    </w:p>
    <w:p w14:paraId="389E1D45" w14:textId="77777777" w:rsidR="00301DF4" w:rsidRDefault="00301DF4" w:rsidP="00301DF4">
      <w:pPr>
        <w:ind w:left="720"/>
        <w:jc w:val="both"/>
      </w:pPr>
    </w:p>
    <w:p w14:paraId="24D5C0F4" w14:textId="77777777" w:rsidR="00301DF4" w:rsidRPr="007E18FA" w:rsidRDefault="00301DF4" w:rsidP="00301DF4">
      <w:pPr>
        <w:numPr>
          <w:ilvl w:val="1"/>
          <w:numId w:val="1"/>
        </w:numPr>
        <w:tabs>
          <w:tab w:val="left" w:pos="360"/>
        </w:tabs>
        <w:ind w:left="720" w:hanging="360"/>
        <w:jc w:val="both"/>
      </w:pPr>
      <w:r w:rsidRPr="007E18FA">
        <w:tab/>
        <w:t>the need and value of creating and sustaining open communications with and among each other;</w:t>
      </w:r>
    </w:p>
    <w:p w14:paraId="375815CD" w14:textId="77777777" w:rsidR="00301DF4" w:rsidRPr="007E18FA" w:rsidRDefault="00301DF4" w:rsidP="00301DF4">
      <w:pPr>
        <w:tabs>
          <w:tab w:val="left" w:pos="360"/>
        </w:tabs>
        <w:ind w:left="720"/>
        <w:jc w:val="both"/>
      </w:pPr>
    </w:p>
    <w:p w14:paraId="4949260D" w14:textId="77777777" w:rsidR="00301DF4" w:rsidRPr="007E18FA" w:rsidRDefault="00301DF4" w:rsidP="00301DF4">
      <w:pPr>
        <w:numPr>
          <w:ilvl w:val="1"/>
          <w:numId w:val="1"/>
        </w:numPr>
        <w:tabs>
          <w:tab w:val="left" w:pos="360"/>
        </w:tabs>
        <w:ind w:left="720" w:hanging="360"/>
        <w:jc w:val="both"/>
      </w:pPr>
      <w:r w:rsidRPr="007E18FA">
        <w:tab/>
        <w:t>the need to collaborate in the research and analysis of social concerns;</w:t>
      </w:r>
    </w:p>
    <w:p w14:paraId="16458CA1" w14:textId="77777777" w:rsidR="00301DF4" w:rsidRPr="007E18FA" w:rsidRDefault="00301DF4" w:rsidP="00301DF4">
      <w:pPr>
        <w:tabs>
          <w:tab w:val="left" w:pos="360"/>
        </w:tabs>
        <w:jc w:val="both"/>
      </w:pPr>
    </w:p>
    <w:p w14:paraId="0530B00B" w14:textId="77777777" w:rsidR="00301DF4" w:rsidRPr="007E18FA" w:rsidRDefault="00301DF4" w:rsidP="00301DF4">
      <w:pPr>
        <w:numPr>
          <w:ilvl w:val="1"/>
          <w:numId w:val="1"/>
        </w:numPr>
        <w:tabs>
          <w:tab w:val="left" w:pos="360"/>
        </w:tabs>
        <w:ind w:left="720" w:hanging="360"/>
        <w:jc w:val="both"/>
      </w:pPr>
      <w:r w:rsidRPr="007E18FA">
        <w:tab/>
        <w:t>the importance of local autonomy for determining local service needs, priorities and delivery mechanisms.</w:t>
      </w:r>
    </w:p>
    <w:p w14:paraId="37DE4846" w14:textId="77777777" w:rsidR="00301DF4" w:rsidRPr="007E18FA" w:rsidRDefault="00301DF4" w:rsidP="00301DF4">
      <w:pPr>
        <w:tabs>
          <w:tab w:val="left" w:pos="360"/>
        </w:tabs>
        <w:jc w:val="both"/>
      </w:pPr>
    </w:p>
    <w:p w14:paraId="65877AB2" w14:textId="77777777" w:rsidR="00301DF4" w:rsidRPr="007E18FA" w:rsidRDefault="00301DF4" w:rsidP="00301DF4">
      <w:pPr>
        <w:numPr>
          <w:ilvl w:val="0"/>
          <w:numId w:val="1"/>
        </w:numPr>
        <w:tabs>
          <w:tab w:val="left" w:pos="360"/>
        </w:tabs>
        <w:ind w:left="360" w:hanging="360"/>
        <w:jc w:val="both"/>
      </w:pPr>
      <w:r w:rsidRPr="007E18FA">
        <w:tab/>
        <w:t>The operations of the Association are to be chiefly carried on in the Province of Alberta.</w:t>
      </w:r>
    </w:p>
    <w:p w14:paraId="197AF3A1" w14:textId="77777777" w:rsidR="00301DF4" w:rsidRPr="007E18FA" w:rsidRDefault="00301DF4" w:rsidP="00301DF4">
      <w:pPr>
        <w:tabs>
          <w:tab w:val="left" w:pos="360"/>
        </w:tabs>
        <w:jc w:val="both"/>
      </w:pPr>
    </w:p>
    <w:p w14:paraId="1CE12FB9" w14:textId="77777777" w:rsidR="00301DF4" w:rsidRDefault="00301DF4" w:rsidP="00301DF4">
      <w:pPr>
        <w:jc w:val="both"/>
      </w:pPr>
      <w:r>
        <w:br w:type="page"/>
      </w:r>
    </w:p>
    <w:p w14:paraId="05F08395" w14:textId="77777777" w:rsidR="00301DF4" w:rsidRDefault="00301DF4" w:rsidP="00301DF4">
      <w:pPr>
        <w:tabs>
          <w:tab w:val="left" w:pos="360"/>
        </w:tabs>
        <w:jc w:val="both"/>
        <w:rPr>
          <w:b/>
        </w:rPr>
        <w:sectPr w:rsidR="00301DF4" w:rsidSect="00301DF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360" w:gutter="0"/>
          <w:pgNumType w:start="0"/>
          <w:cols w:space="708"/>
          <w:titlePg/>
          <w:docGrid w:linePitch="360"/>
        </w:sectPr>
      </w:pPr>
    </w:p>
    <w:p w14:paraId="76F4A785" w14:textId="77777777" w:rsidR="00301DF4" w:rsidRPr="00E3056F" w:rsidRDefault="00301DF4" w:rsidP="00301DF4">
      <w:pPr>
        <w:tabs>
          <w:tab w:val="left" w:pos="630"/>
          <w:tab w:val="left" w:pos="1440"/>
        </w:tabs>
        <w:jc w:val="center"/>
        <w:rPr>
          <w:b/>
        </w:rPr>
      </w:pPr>
      <w:r w:rsidRPr="00E3056F">
        <w:rPr>
          <w:b/>
        </w:rPr>
        <w:lastRenderedPageBreak/>
        <w:t>BYLAWS</w:t>
      </w:r>
    </w:p>
    <w:p w14:paraId="22CB8298" w14:textId="77777777" w:rsidR="00301DF4" w:rsidRPr="00E3056F" w:rsidRDefault="00301DF4" w:rsidP="00301DF4">
      <w:pPr>
        <w:jc w:val="both"/>
      </w:pPr>
    </w:p>
    <w:p w14:paraId="745DBCA2" w14:textId="77777777" w:rsidR="00301DF4" w:rsidRPr="00E3056F" w:rsidRDefault="00301DF4" w:rsidP="00301DF4">
      <w:pPr>
        <w:tabs>
          <w:tab w:val="left" w:pos="630"/>
          <w:tab w:val="left" w:pos="1440"/>
        </w:tabs>
        <w:jc w:val="both"/>
      </w:pPr>
      <w:r w:rsidRPr="00E3056F">
        <w:rPr>
          <w:b/>
        </w:rPr>
        <w:t>1</w:t>
      </w:r>
      <w:r w:rsidRPr="00E3056F">
        <w:rPr>
          <w:b/>
        </w:rPr>
        <w:tab/>
        <w:t>DEFINITIONS</w:t>
      </w:r>
    </w:p>
    <w:p w14:paraId="4B1A94A1" w14:textId="77777777" w:rsidR="00301DF4" w:rsidRPr="00E3056F" w:rsidRDefault="00301DF4" w:rsidP="00301DF4">
      <w:pPr>
        <w:tabs>
          <w:tab w:val="left" w:pos="630"/>
          <w:tab w:val="left" w:pos="1440"/>
        </w:tabs>
        <w:jc w:val="both"/>
      </w:pPr>
    </w:p>
    <w:p w14:paraId="55C4AF0A" w14:textId="77777777" w:rsidR="00301DF4" w:rsidRPr="00E3056F" w:rsidRDefault="00301DF4" w:rsidP="00301DF4">
      <w:pPr>
        <w:tabs>
          <w:tab w:val="left" w:pos="630"/>
          <w:tab w:val="left" w:pos="1440"/>
        </w:tabs>
        <w:spacing w:after="240"/>
        <w:ind w:left="630" w:hanging="630"/>
        <w:jc w:val="both"/>
      </w:pPr>
      <w:r w:rsidRPr="00E3056F">
        <w:t>1.1</w:t>
      </w:r>
      <w:r w:rsidRPr="00E3056F">
        <w:tab/>
        <w:t>In these Bylaws the words and phrases listed in this Article have the meanings associated with them as follows:</w:t>
      </w:r>
    </w:p>
    <w:p w14:paraId="757C0891" w14:textId="77777777" w:rsidR="00301DF4" w:rsidRDefault="00301DF4" w:rsidP="00301DF4">
      <w:pPr>
        <w:pStyle w:val="ListParagraph"/>
        <w:numPr>
          <w:ilvl w:val="2"/>
          <w:numId w:val="3"/>
        </w:numPr>
        <w:tabs>
          <w:tab w:val="left" w:pos="630"/>
          <w:tab w:val="left" w:pos="1440"/>
        </w:tabs>
        <w:spacing w:after="240"/>
        <w:contextualSpacing w:val="0"/>
        <w:jc w:val="both"/>
      </w:pPr>
      <w:bookmarkStart w:id="5" w:name="_Hlk203922744"/>
      <w:r w:rsidRPr="00950690">
        <w:rPr>
          <w:i/>
        </w:rPr>
        <w:t>Act</w:t>
      </w:r>
      <w:r w:rsidRPr="00E3056F">
        <w:t xml:space="preserve"> means</w:t>
      </w:r>
      <w:r w:rsidRPr="00950690">
        <w:rPr>
          <w:i/>
        </w:rPr>
        <w:t xml:space="preserve"> </w:t>
      </w:r>
      <w:bookmarkStart w:id="6" w:name="_Hlk204717452"/>
      <w:r w:rsidRPr="00950690">
        <w:rPr>
          <w:i/>
        </w:rPr>
        <w:t>Family and Community Support Services Act</w:t>
      </w:r>
      <w:r w:rsidRPr="00E3056F">
        <w:t>, R.S.A. 2000 c-F-3</w:t>
      </w:r>
      <w:bookmarkEnd w:id="6"/>
      <w:r w:rsidRPr="00E3056F">
        <w:t>, as amended;</w:t>
      </w:r>
    </w:p>
    <w:p w14:paraId="32619F22" w14:textId="77777777" w:rsidR="00301DF4" w:rsidRPr="00FB0A3F" w:rsidRDefault="00301DF4" w:rsidP="00301DF4">
      <w:pPr>
        <w:pStyle w:val="ListParagraph"/>
        <w:numPr>
          <w:ilvl w:val="2"/>
          <w:numId w:val="3"/>
        </w:numPr>
        <w:tabs>
          <w:tab w:val="left" w:pos="630"/>
          <w:tab w:val="left" w:pos="1440"/>
        </w:tabs>
        <w:spacing w:after="240"/>
        <w:contextualSpacing w:val="0"/>
        <w:jc w:val="both"/>
        <w:rPr>
          <w:lang w:val="en-US"/>
        </w:rPr>
      </w:pPr>
      <w:r w:rsidRPr="00184EEB">
        <w:rPr>
          <w:i/>
        </w:rPr>
        <w:t>Annual General Meeting</w:t>
      </w:r>
      <w:r>
        <w:rPr>
          <w:iCs/>
        </w:rPr>
        <w:t xml:space="preserve"> means the Annual General Meeting of the Association, as described in Article 5.1</w:t>
      </w:r>
      <w:bookmarkEnd w:id="5"/>
      <w:r>
        <w:rPr>
          <w:iCs/>
        </w:rPr>
        <w:t>;</w:t>
      </w:r>
    </w:p>
    <w:p w14:paraId="6622A9F3" w14:textId="77777777" w:rsidR="00301DF4" w:rsidRPr="00FB0A3F" w:rsidRDefault="00301DF4" w:rsidP="00301DF4">
      <w:pPr>
        <w:pStyle w:val="ListParagraph"/>
        <w:numPr>
          <w:ilvl w:val="2"/>
          <w:numId w:val="3"/>
        </w:numPr>
        <w:tabs>
          <w:tab w:val="left" w:pos="630"/>
          <w:tab w:val="left" w:pos="1440"/>
        </w:tabs>
        <w:spacing w:after="240"/>
        <w:contextualSpacing w:val="0"/>
        <w:jc w:val="both"/>
        <w:rPr>
          <w:i/>
          <w:iCs/>
          <w:lang w:val="en-US"/>
        </w:rPr>
      </w:pPr>
      <w:r w:rsidRPr="00B471F1">
        <w:rPr>
          <w:i/>
          <w:iCs/>
          <w:lang w:val="en-US"/>
        </w:rPr>
        <w:t>Appeal Committee</w:t>
      </w:r>
      <w:r w:rsidRPr="007B69CE">
        <w:rPr>
          <w:i/>
          <w:iCs/>
          <w:lang w:val="en-US"/>
        </w:rPr>
        <w:t xml:space="preserve"> </w:t>
      </w:r>
      <w:r w:rsidRPr="007B69CE">
        <w:rPr>
          <w:lang w:val="en-US"/>
        </w:rPr>
        <w:t>has the meaning set out in Article 2.7</w:t>
      </w:r>
      <w:r>
        <w:rPr>
          <w:lang w:val="en-US"/>
        </w:rPr>
        <w:t>;</w:t>
      </w:r>
    </w:p>
    <w:p w14:paraId="5ADEBDDF" w14:textId="77777777" w:rsidR="00301DF4" w:rsidRPr="00FB0A3F" w:rsidRDefault="00301DF4" w:rsidP="00301DF4">
      <w:pPr>
        <w:pStyle w:val="ListParagraph"/>
        <w:numPr>
          <w:ilvl w:val="2"/>
          <w:numId w:val="3"/>
        </w:numPr>
        <w:tabs>
          <w:tab w:val="left" w:pos="630"/>
          <w:tab w:val="left" w:pos="1440"/>
        </w:tabs>
        <w:spacing w:after="240"/>
        <w:contextualSpacing w:val="0"/>
        <w:jc w:val="both"/>
        <w:rPr>
          <w:lang w:val="en-US"/>
        </w:rPr>
      </w:pPr>
      <w:r w:rsidRPr="00184EEB">
        <w:rPr>
          <w:i/>
        </w:rPr>
        <w:t>Association</w:t>
      </w:r>
      <w:r w:rsidRPr="00E3056F">
        <w:t xml:space="preserve"> means the </w:t>
      </w:r>
      <w:r w:rsidRPr="00184EEB">
        <w:rPr>
          <w:i/>
        </w:rPr>
        <w:t>Family and Community Support Services Association of Alberta</w:t>
      </w:r>
      <w:r w:rsidRPr="00E3056F">
        <w:t xml:space="preserve"> regulated by these Bylaws;</w:t>
      </w:r>
    </w:p>
    <w:p w14:paraId="2E26F1C0" w14:textId="1D72E231" w:rsidR="00301DF4" w:rsidRPr="00FB0A3F" w:rsidRDefault="00301DF4" w:rsidP="00301DF4">
      <w:pPr>
        <w:pStyle w:val="ListParagraph"/>
        <w:numPr>
          <w:ilvl w:val="2"/>
          <w:numId w:val="3"/>
        </w:numPr>
        <w:tabs>
          <w:tab w:val="left" w:pos="630"/>
          <w:tab w:val="left" w:pos="1440"/>
        </w:tabs>
        <w:spacing w:after="240"/>
        <w:contextualSpacing w:val="0"/>
        <w:jc w:val="both"/>
        <w:rPr>
          <w:lang w:val="en-US"/>
        </w:rPr>
      </w:pPr>
      <w:r w:rsidRPr="00184EEB">
        <w:rPr>
          <w:i/>
        </w:rPr>
        <w:t>Association</w:t>
      </w:r>
      <w:r w:rsidRPr="00E3056F">
        <w:t xml:space="preserve"> </w:t>
      </w:r>
      <w:r w:rsidRPr="00184EEB">
        <w:rPr>
          <w:i/>
        </w:rPr>
        <w:t xml:space="preserve">Board </w:t>
      </w:r>
      <w:r w:rsidRPr="00E3056F">
        <w:t>means the Board of Directors of the Association, and Board of Directors</w:t>
      </w:r>
      <w:r w:rsidR="00B6344D">
        <w:t xml:space="preserve"> or Board</w:t>
      </w:r>
      <w:r w:rsidRPr="00E3056F">
        <w:t xml:space="preserve"> has the same meaning, and Director means a member of the Association Board;</w:t>
      </w:r>
    </w:p>
    <w:p w14:paraId="27150F25" w14:textId="77777777" w:rsidR="00301DF4" w:rsidRPr="00FB0A3F" w:rsidRDefault="00301DF4" w:rsidP="00301DF4">
      <w:pPr>
        <w:pStyle w:val="ListParagraph"/>
        <w:numPr>
          <w:ilvl w:val="2"/>
          <w:numId w:val="3"/>
        </w:numPr>
        <w:tabs>
          <w:tab w:val="left" w:pos="630"/>
          <w:tab w:val="left" w:pos="1440"/>
        </w:tabs>
        <w:spacing w:after="240"/>
        <w:contextualSpacing w:val="0"/>
        <w:jc w:val="both"/>
        <w:rPr>
          <w:lang w:val="en-US"/>
        </w:rPr>
      </w:pPr>
      <w:r w:rsidRPr="00184EEB">
        <w:rPr>
          <w:i/>
        </w:rPr>
        <w:t xml:space="preserve">Bylaws </w:t>
      </w:r>
      <w:r w:rsidRPr="00184EEB">
        <w:rPr>
          <w:iCs/>
        </w:rPr>
        <w:t xml:space="preserve">means the </w:t>
      </w:r>
      <w:r>
        <w:rPr>
          <w:iCs/>
        </w:rPr>
        <w:t>b</w:t>
      </w:r>
      <w:r w:rsidRPr="00184EEB">
        <w:rPr>
          <w:iCs/>
        </w:rPr>
        <w:t>ylaws of the Association, as may be amended from time to time;</w:t>
      </w:r>
    </w:p>
    <w:p w14:paraId="14F07B68" w14:textId="77777777" w:rsidR="00301DF4" w:rsidRPr="00FB0A3F" w:rsidRDefault="00301DF4" w:rsidP="00301DF4">
      <w:pPr>
        <w:pStyle w:val="ListParagraph"/>
        <w:numPr>
          <w:ilvl w:val="2"/>
          <w:numId w:val="3"/>
        </w:numPr>
        <w:tabs>
          <w:tab w:val="left" w:pos="630"/>
          <w:tab w:val="left" w:pos="1440"/>
        </w:tabs>
        <w:spacing w:after="240"/>
        <w:contextualSpacing w:val="0"/>
        <w:jc w:val="both"/>
        <w:rPr>
          <w:lang w:val="en-US"/>
        </w:rPr>
      </w:pPr>
      <w:r w:rsidRPr="00184EEB">
        <w:rPr>
          <w:i/>
        </w:rPr>
        <w:t xml:space="preserve">Day </w:t>
      </w:r>
      <w:r w:rsidRPr="00E3056F">
        <w:t>means calendar day;</w:t>
      </w:r>
    </w:p>
    <w:p w14:paraId="68BAF2DC" w14:textId="77777777" w:rsidR="00301DF4" w:rsidRPr="00FB0A3F" w:rsidRDefault="00301DF4" w:rsidP="00301DF4">
      <w:pPr>
        <w:pStyle w:val="ListParagraph"/>
        <w:numPr>
          <w:ilvl w:val="2"/>
          <w:numId w:val="3"/>
        </w:numPr>
        <w:tabs>
          <w:tab w:val="left" w:pos="630"/>
          <w:tab w:val="left" w:pos="1440"/>
        </w:tabs>
        <w:spacing w:after="240"/>
        <w:contextualSpacing w:val="0"/>
        <w:jc w:val="both"/>
        <w:rPr>
          <w:lang w:val="en-US"/>
        </w:rPr>
      </w:pPr>
      <w:r w:rsidRPr="00184EEB">
        <w:rPr>
          <w:i/>
          <w:iCs/>
        </w:rPr>
        <w:t>Departing Member</w:t>
      </w:r>
      <w:r>
        <w:t xml:space="preserve"> has the meaning set out in Article 2.7; </w:t>
      </w:r>
    </w:p>
    <w:p w14:paraId="7CF40847" w14:textId="0E498E73" w:rsidR="00B6344D" w:rsidRDefault="00B6344D" w:rsidP="00301DF4">
      <w:pPr>
        <w:pStyle w:val="ListParagraph"/>
        <w:numPr>
          <w:ilvl w:val="2"/>
          <w:numId w:val="3"/>
        </w:numPr>
        <w:tabs>
          <w:tab w:val="left" w:pos="630"/>
          <w:tab w:val="left" w:pos="1440"/>
        </w:tabs>
        <w:spacing w:after="240"/>
        <w:contextualSpacing w:val="0"/>
        <w:jc w:val="both"/>
        <w:rPr>
          <w:lang w:val="en-US"/>
        </w:rPr>
      </w:pPr>
      <w:r w:rsidRPr="00643ABD">
        <w:rPr>
          <w:i/>
          <w:iCs/>
          <w:lang w:val="en-US"/>
        </w:rPr>
        <w:t>Directors’ Network Committee</w:t>
      </w:r>
      <w:r w:rsidRPr="00B6344D">
        <w:rPr>
          <w:lang w:val="en-US"/>
        </w:rPr>
        <w:t xml:space="preserve"> </w:t>
      </w:r>
      <w:r>
        <w:rPr>
          <w:lang w:val="en-US"/>
        </w:rPr>
        <w:t>means the</w:t>
      </w:r>
      <w:r w:rsidRPr="00B6344D">
        <w:rPr>
          <w:lang w:val="en-US"/>
        </w:rPr>
        <w:t xml:space="preserve"> standing committee of the FCSS </w:t>
      </w:r>
      <w:r w:rsidR="00643ABD">
        <w:rPr>
          <w:lang w:val="en-US"/>
        </w:rPr>
        <w:t>Authority</w:t>
      </w:r>
      <w:r>
        <w:rPr>
          <w:lang w:val="en-US"/>
        </w:rPr>
        <w:t xml:space="preserve"> c</w:t>
      </w:r>
      <w:r w:rsidRPr="00B6344D">
        <w:rPr>
          <w:lang w:val="en-US"/>
        </w:rPr>
        <w:t xml:space="preserve">omprised </w:t>
      </w:r>
      <w:r>
        <w:rPr>
          <w:lang w:val="en-US"/>
        </w:rPr>
        <w:t>of</w:t>
      </w:r>
      <w:r w:rsidRPr="00B6344D">
        <w:rPr>
          <w:lang w:val="en-US"/>
        </w:rPr>
        <w:t xml:space="preserve"> two </w:t>
      </w:r>
      <w:r>
        <w:rPr>
          <w:lang w:val="en-US"/>
        </w:rPr>
        <w:t xml:space="preserve">employees from </w:t>
      </w:r>
      <w:r w:rsidRPr="00B6344D">
        <w:rPr>
          <w:lang w:val="en-US"/>
        </w:rPr>
        <w:t xml:space="preserve">each of the </w:t>
      </w:r>
      <w:r>
        <w:rPr>
          <w:lang w:val="en-US"/>
        </w:rPr>
        <w:t>R</w:t>
      </w:r>
      <w:r w:rsidRPr="00B6344D">
        <w:rPr>
          <w:lang w:val="en-US"/>
        </w:rPr>
        <w:t>egions</w:t>
      </w:r>
      <w:r>
        <w:rPr>
          <w:lang w:val="en-US"/>
        </w:rPr>
        <w:t>;</w:t>
      </w:r>
    </w:p>
    <w:p w14:paraId="258ECE48" w14:textId="5C4FE004" w:rsidR="00B6344D" w:rsidRPr="00B6344D" w:rsidRDefault="00B6344D" w:rsidP="00B6344D">
      <w:pPr>
        <w:pStyle w:val="ListParagraph"/>
        <w:numPr>
          <w:ilvl w:val="2"/>
          <w:numId w:val="3"/>
        </w:numPr>
        <w:tabs>
          <w:tab w:val="left" w:pos="630"/>
          <w:tab w:val="left" w:pos="1440"/>
        </w:tabs>
        <w:spacing w:after="240"/>
        <w:contextualSpacing w:val="0"/>
        <w:jc w:val="both"/>
        <w:rPr>
          <w:lang w:val="en-US"/>
        </w:rPr>
      </w:pPr>
      <w:commentRangeStart w:id="7"/>
      <w:r w:rsidRPr="00C109E9">
        <w:rPr>
          <w:i/>
          <w:iCs/>
        </w:rPr>
        <w:t>Directors’ Network Representative</w:t>
      </w:r>
      <w:r w:rsidR="00C109E9" w:rsidRPr="00C109E9">
        <w:rPr>
          <w:i/>
          <w:iCs/>
        </w:rPr>
        <w:t>s</w:t>
      </w:r>
      <w:r w:rsidRPr="00E3056F">
        <w:t xml:space="preserve"> </w:t>
      </w:r>
      <w:commentRangeStart w:id="8"/>
      <w:commentRangeEnd w:id="8"/>
      <w:r>
        <w:rPr>
          <w:rStyle w:val="CommentReference"/>
        </w:rPr>
        <w:commentReference w:id="8"/>
      </w:r>
      <w:r>
        <w:t xml:space="preserve">has </w:t>
      </w:r>
      <w:commentRangeEnd w:id="7"/>
      <w:r>
        <w:rPr>
          <w:rStyle w:val="CommentReference"/>
        </w:rPr>
        <w:commentReference w:id="7"/>
      </w:r>
      <w:r>
        <w:t>the meaning set out in Article 4.1.2.2;</w:t>
      </w:r>
    </w:p>
    <w:p w14:paraId="32D2BA8B" w14:textId="28D883E8" w:rsidR="00643ABD" w:rsidRPr="00643ABD" w:rsidRDefault="00301DF4" w:rsidP="00643ABD">
      <w:pPr>
        <w:pStyle w:val="ListParagraph"/>
        <w:numPr>
          <w:ilvl w:val="2"/>
          <w:numId w:val="3"/>
        </w:numPr>
        <w:tabs>
          <w:tab w:val="left" w:pos="630"/>
          <w:tab w:val="left" w:pos="1440"/>
        </w:tabs>
        <w:spacing w:after="240"/>
        <w:contextualSpacing w:val="0"/>
        <w:jc w:val="both"/>
        <w:rPr>
          <w:lang w:val="en-US"/>
        </w:rPr>
      </w:pPr>
      <w:commentRangeStart w:id="9"/>
      <w:commentRangeStart w:id="10"/>
      <w:commentRangeStart w:id="11"/>
      <w:commentRangeStart w:id="12"/>
      <w:r w:rsidRPr="00184EEB">
        <w:rPr>
          <w:i/>
        </w:rPr>
        <w:t xml:space="preserve">FCSS </w:t>
      </w:r>
      <w:commentRangeEnd w:id="9"/>
      <w:r w:rsidR="00643ABD">
        <w:rPr>
          <w:i/>
        </w:rPr>
        <w:t>Authority</w:t>
      </w:r>
      <w:r w:rsidR="00643ABD" w:rsidRPr="00184EEB">
        <w:rPr>
          <w:i/>
        </w:rPr>
        <w:t xml:space="preserve"> </w:t>
      </w:r>
      <w:r>
        <w:rPr>
          <w:rStyle w:val="CommentReference"/>
        </w:rPr>
        <w:commentReference w:id="9"/>
      </w:r>
      <w:commentRangeEnd w:id="10"/>
      <w:r>
        <w:rPr>
          <w:rStyle w:val="CommentReference"/>
        </w:rPr>
        <w:commentReference w:id="10"/>
      </w:r>
      <w:commentRangeEnd w:id="11"/>
      <w:r w:rsidR="00643ABD">
        <w:rPr>
          <w:rStyle w:val="CommentReference"/>
        </w:rPr>
        <w:commentReference w:id="11"/>
      </w:r>
      <w:commentRangeEnd w:id="12"/>
      <w:r w:rsidR="00BA1841">
        <w:rPr>
          <w:rStyle w:val="CommentReference"/>
        </w:rPr>
        <w:commentReference w:id="12"/>
      </w:r>
      <w:r w:rsidRPr="00E3056F">
        <w:t>means any board</w:t>
      </w:r>
      <w:r w:rsidR="00643ABD">
        <w:t>, council,</w:t>
      </w:r>
      <w:r w:rsidRPr="00E3056F">
        <w:t xml:space="preserve"> or </w:t>
      </w:r>
      <w:r w:rsidR="00B6344D">
        <w:t xml:space="preserve">other </w:t>
      </w:r>
      <w:r w:rsidRPr="00E3056F">
        <w:t>authority appointed by a Municipality</w:t>
      </w:r>
      <w:r w:rsidR="00B6344D">
        <w:t xml:space="preserve"> </w:t>
      </w:r>
      <w:r w:rsidRPr="00E3056F">
        <w:t>to advise, manage or operate a Program;</w:t>
      </w:r>
    </w:p>
    <w:p w14:paraId="3CB7164A" w14:textId="77777777" w:rsidR="00301DF4" w:rsidRPr="00997599" w:rsidRDefault="00301DF4" w:rsidP="00301DF4">
      <w:pPr>
        <w:pStyle w:val="ListParagraph"/>
        <w:numPr>
          <w:ilvl w:val="2"/>
          <w:numId w:val="3"/>
        </w:numPr>
        <w:tabs>
          <w:tab w:val="left" w:pos="630"/>
          <w:tab w:val="left" w:pos="1440"/>
        </w:tabs>
        <w:spacing w:after="240"/>
        <w:contextualSpacing w:val="0"/>
        <w:jc w:val="both"/>
        <w:rPr>
          <w:lang w:val="en-US"/>
        </w:rPr>
      </w:pPr>
      <w:r w:rsidRPr="00184EEB">
        <w:rPr>
          <w:i/>
          <w:iCs/>
        </w:rPr>
        <w:t>Indemnitee</w:t>
      </w:r>
      <w:r>
        <w:t xml:space="preserve"> has the meaning set out in Article 11.1; </w:t>
      </w:r>
    </w:p>
    <w:p w14:paraId="56DEF803" w14:textId="521E5004" w:rsidR="00301DF4" w:rsidRPr="00965AFD" w:rsidRDefault="00301DF4" w:rsidP="00965AFD">
      <w:pPr>
        <w:pStyle w:val="ListParagraph"/>
        <w:numPr>
          <w:ilvl w:val="2"/>
          <w:numId w:val="3"/>
        </w:numPr>
        <w:tabs>
          <w:tab w:val="left" w:pos="630"/>
          <w:tab w:val="left" w:pos="1440"/>
        </w:tabs>
        <w:spacing w:after="240"/>
        <w:contextualSpacing w:val="0"/>
        <w:jc w:val="both"/>
        <w:rPr>
          <w:lang w:val="en-US"/>
        </w:rPr>
      </w:pPr>
      <w:commentRangeStart w:id="13"/>
      <w:r w:rsidRPr="00184EEB">
        <w:rPr>
          <w:i/>
        </w:rPr>
        <w:t>Good Standing</w:t>
      </w:r>
      <w:r w:rsidRPr="00E3056F">
        <w:t xml:space="preserve"> </w:t>
      </w:r>
      <w:commentRangeEnd w:id="13"/>
      <w:r w:rsidR="007F115F">
        <w:rPr>
          <w:rStyle w:val="CommentReference"/>
        </w:rPr>
        <w:commentReference w:id="13"/>
      </w:r>
      <w:r w:rsidRPr="00E3056F">
        <w:t xml:space="preserve">means </w:t>
      </w:r>
      <w:r>
        <w:t xml:space="preserve">a Member </w:t>
      </w:r>
      <w:r w:rsidR="0055129C" w:rsidRPr="0055129C">
        <w:t xml:space="preserve">in respect of whom the Association has received </w:t>
      </w:r>
      <w:r w:rsidR="0055129C">
        <w:t>full</w:t>
      </w:r>
      <w:r w:rsidR="0055129C" w:rsidRPr="0055129C">
        <w:t xml:space="preserve"> </w:t>
      </w:r>
      <w:r w:rsidR="0055129C">
        <w:t xml:space="preserve">payment of the annual </w:t>
      </w:r>
      <w:r w:rsidR="0055129C" w:rsidRPr="0055129C">
        <w:t>membership fee for the current membership year, or who has provided evidence of intention to pay</w:t>
      </w:r>
      <w:r w:rsidR="0055129C">
        <w:t xml:space="preserve"> such annual </w:t>
      </w:r>
      <w:r w:rsidR="0055129C" w:rsidRPr="0055129C">
        <w:t>membership fee satisfactory to the Board</w:t>
      </w:r>
      <w:r w:rsidR="0055129C">
        <w:t>;</w:t>
      </w:r>
    </w:p>
    <w:p w14:paraId="42DD70D8" w14:textId="77777777" w:rsidR="00301DF4" w:rsidRPr="00FB0A3F" w:rsidRDefault="00301DF4" w:rsidP="00301DF4">
      <w:pPr>
        <w:pStyle w:val="ListParagraph"/>
        <w:numPr>
          <w:ilvl w:val="2"/>
          <w:numId w:val="3"/>
        </w:numPr>
        <w:tabs>
          <w:tab w:val="left" w:pos="630"/>
          <w:tab w:val="left" w:pos="1440"/>
        </w:tabs>
        <w:spacing w:after="240"/>
        <w:contextualSpacing w:val="0"/>
        <w:jc w:val="both"/>
        <w:rPr>
          <w:lang w:val="en-US"/>
        </w:rPr>
      </w:pPr>
      <w:r w:rsidRPr="00184EEB">
        <w:rPr>
          <w:i/>
        </w:rPr>
        <w:t>Member</w:t>
      </w:r>
      <w:r>
        <w:rPr>
          <w:i/>
        </w:rPr>
        <w:t xml:space="preserve"> </w:t>
      </w:r>
      <w:commentRangeStart w:id="14"/>
      <w:commentRangeStart w:id="15"/>
      <w:commentRangeStart w:id="16"/>
      <w:r>
        <w:rPr>
          <w:iCs/>
        </w:rPr>
        <w:t>means both Voting Members and Non-Voting Associate Members</w:t>
      </w:r>
      <w:commentRangeEnd w:id="14"/>
      <w:r>
        <w:rPr>
          <w:rStyle w:val="CommentReference"/>
        </w:rPr>
        <w:commentReference w:id="14"/>
      </w:r>
      <w:commentRangeEnd w:id="15"/>
      <w:r>
        <w:rPr>
          <w:rStyle w:val="CommentReference"/>
        </w:rPr>
        <w:commentReference w:id="15"/>
      </w:r>
      <w:commentRangeEnd w:id="16"/>
      <w:r w:rsidR="00BA1841">
        <w:rPr>
          <w:rStyle w:val="CommentReference"/>
        </w:rPr>
        <w:commentReference w:id="16"/>
      </w:r>
      <w:r>
        <w:rPr>
          <w:iCs/>
        </w:rPr>
        <w:t>;</w:t>
      </w:r>
    </w:p>
    <w:p w14:paraId="443EDB92" w14:textId="77777777" w:rsidR="00301DF4" w:rsidRPr="00643ABD" w:rsidRDefault="00301DF4" w:rsidP="00301DF4">
      <w:pPr>
        <w:pStyle w:val="ListParagraph"/>
        <w:numPr>
          <w:ilvl w:val="2"/>
          <w:numId w:val="3"/>
        </w:numPr>
        <w:tabs>
          <w:tab w:val="left" w:pos="630"/>
          <w:tab w:val="left" w:pos="1440"/>
        </w:tabs>
        <w:spacing w:after="240"/>
        <w:contextualSpacing w:val="0"/>
        <w:jc w:val="both"/>
        <w:rPr>
          <w:lang w:val="en-US"/>
        </w:rPr>
      </w:pPr>
      <w:r w:rsidRPr="00184EEB">
        <w:rPr>
          <w:i/>
        </w:rPr>
        <w:t>Municipality</w:t>
      </w:r>
      <w:r w:rsidRPr="00E3056F">
        <w:t xml:space="preserve"> has the meaning given to it by the </w:t>
      </w:r>
      <w:r w:rsidRPr="00184EEB">
        <w:rPr>
          <w:i/>
        </w:rPr>
        <w:t>Act</w:t>
      </w:r>
      <w:r>
        <w:t>;</w:t>
      </w:r>
    </w:p>
    <w:p w14:paraId="5C973446" w14:textId="72443EE1" w:rsidR="00B6344D" w:rsidRPr="00B6344D" w:rsidRDefault="00B6344D" w:rsidP="00B6344D">
      <w:pPr>
        <w:pStyle w:val="ListParagraph"/>
        <w:numPr>
          <w:ilvl w:val="2"/>
          <w:numId w:val="3"/>
        </w:numPr>
        <w:tabs>
          <w:tab w:val="left" w:pos="630"/>
          <w:tab w:val="left" w:pos="1440"/>
        </w:tabs>
        <w:spacing w:after="240"/>
        <w:contextualSpacing w:val="0"/>
        <w:jc w:val="both"/>
        <w:rPr>
          <w:lang w:val="en-US"/>
        </w:rPr>
      </w:pPr>
      <w:r>
        <w:rPr>
          <w:i/>
        </w:rPr>
        <w:t xml:space="preserve">Non-Voting </w:t>
      </w:r>
      <w:r w:rsidRPr="00184EEB">
        <w:rPr>
          <w:i/>
        </w:rPr>
        <w:t>Associate Member</w:t>
      </w:r>
      <w:r w:rsidRPr="00E3056F">
        <w:t xml:space="preserve"> means a person qualifying under </w:t>
      </w:r>
      <w:r w:rsidRPr="00231DD2">
        <w:t>Article 2.3;</w:t>
      </w:r>
    </w:p>
    <w:p w14:paraId="3A7A465B" w14:textId="77777777" w:rsidR="00301DF4" w:rsidRPr="00FB0A3F" w:rsidRDefault="00301DF4" w:rsidP="00301DF4">
      <w:pPr>
        <w:pStyle w:val="ListParagraph"/>
        <w:numPr>
          <w:ilvl w:val="2"/>
          <w:numId w:val="3"/>
        </w:numPr>
        <w:tabs>
          <w:tab w:val="left" w:pos="630"/>
          <w:tab w:val="left" w:pos="1440"/>
        </w:tabs>
        <w:spacing w:after="240"/>
        <w:contextualSpacing w:val="0"/>
        <w:jc w:val="both"/>
        <w:rPr>
          <w:lang w:val="en-US"/>
        </w:rPr>
      </w:pPr>
      <w:r w:rsidRPr="00184EEB">
        <w:rPr>
          <w:i/>
          <w:iCs/>
          <w:lang w:val="en-US"/>
        </w:rPr>
        <w:t>Partial Term</w:t>
      </w:r>
      <w:r>
        <w:rPr>
          <w:lang w:val="en-US"/>
        </w:rPr>
        <w:t xml:space="preserve"> has the meaning set out in Article 4.3.11; </w:t>
      </w:r>
    </w:p>
    <w:p w14:paraId="7FE9F47C" w14:textId="77777777" w:rsidR="00301DF4" w:rsidRPr="00FB0A3F" w:rsidRDefault="00301DF4" w:rsidP="00301DF4">
      <w:pPr>
        <w:pStyle w:val="ListParagraph"/>
        <w:numPr>
          <w:ilvl w:val="2"/>
          <w:numId w:val="3"/>
        </w:numPr>
        <w:tabs>
          <w:tab w:val="left" w:pos="630"/>
          <w:tab w:val="left" w:pos="1440"/>
        </w:tabs>
        <w:spacing w:after="240"/>
        <w:contextualSpacing w:val="0"/>
        <w:jc w:val="both"/>
        <w:rPr>
          <w:lang w:val="en-US"/>
        </w:rPr>
      </w:pPr>
      <w:r w:rsidRPr="00184EEB">
        <w:rPr>
          <w:i/>
          <w:iCs/>
        </w:rPr>
        <w:t>Permitted Range</w:t>
      </w:r>
      <w:r>
        <w:t xml:space="preserve"> has the meaning set out in Article 4.1.1;</w:t>
      </w:r>
    </w:p>
    <w:p w14:paraId="1F025BCA" w14:textId="77777777" w:rsidR="00301DF4" w:rsidRPr="00FB0A3F" w:rsidRDefault="00301DF4" w:rsidP="00301DF4">
      <w:pPr>
        <w:pStyle w:val="ListParagraph"/>
        <w:numPr>
          <w:ilvl w:val="2"/>
          <w:numId w:val="3"/>
        </w:numPr>
        <w:tabs>
          <w:tab w:val="left" w:pos="630"/>
          <w:tab w:val="left" w:pos="1440"/>
        </w:tabs>
        <w:spacing w:after="240"/>
        <w:contextualSpacing w:val="0"/>
        <w:jc w:val="both"/>
        <w:rPr>
          <w:lang w:val="en-US"/>
        </w:rPr>
      </w:pPr>
      <w:r w:rsidRPr="00184EEB">
        <w:rPr>
          <w:i/>
        </w:rPr>
        <w:t xml:space="preserve">Program </w:t>
      </w:r>
      <w:r w:rsidRPr="00E3056F">
        <w:t xml:space="preserve">means a family and community support services program and has the same meaning as in the </w:t>
      </w:r>
      <w:r w:rsidRPr="00184EEB">
        <w:rPr>
          <w:i/>
        </w:rPr>
        <w:t>Act</w:t>
      </w:r>
      <w:r>
        <w:t>;</w:t>
      </w:r>
    </w:p>
    <w:p w14:paraId="3888217C" w14:textId="40A30FBD" w:rsidR="00301DF4" w:rsidRPr="00FB0A3F" w:rsidRDefault="00301DF4" w:rsidP="00301DF4">
      <w:pPr>
        <w:pStyle w:val="ListParagraph"/>
        <w:numPr>
          <w:ilvl w:val="2"/>
          <w:numId w:val="3"/>
        </w:numPr>
        <w:tabs>
          <w:tab w:val="left" w:pos="630"/>
          <w:tab w:val="left" w:pos="1440"/>
        </w:tabs>
        <w:spacing w:after="240"/>
        <w:contextualSpacing w:val="0"/>
        <w:jc w:val="both"/>
        <w:rPr>
          <w:lang w:val="en-US"/>
        </w:rPr>
      </w:pPr>
      <w:commentRangeStart w:id="17"/>
      <w:r w:rsidRPr="00184EEB">
        <w:rPr>
          <w:i/>
          <w:iCs/>
        </w:rPr>
        <w:t xml:space="preserve">Regional </w:t>
      </w:r>
      <w:commentRangeEnd w:id="17"/>
      <w:r w:rsidR="00B6344D">
        <w:rPr>
          <w:i/>
          <w:iCs/>
        </w:rPr>
        <w:t>Representatives</w:t>
      </w:r>
      <w:r w:rsidR="00B6344D">
        <w:t xml:space="preserve"> </w:t>
      </w:r>
      <w:r>
        <w:rPr>
          <w:rStyle w:val="CommentReference"/>
        </w:rPr>
        <w:commentReference w:id="17"/>
      </w:r>
      <w:r>
        <w:t>has the meaning set out in Article 4.1.2.1;</w:t>
      </w:r>
    </w:p>
    <w:p w14:paraId="5979685D" w14:textId="77777777" w:rsidR="00301DF4" w:rsidRPr="00E3664C" w:rsidRDefault="00301DF4" w:rsidP="00301DF4">
      <w:pPr>
        <w:pStyle w:val="ListParagraph"/>
        <w:numPr>
          <w:ilvl w:val="2"/>
          <w:numId w:val="3"/>
        </w:numPr>
        <w:tabs>
          <w:tab w:val="left" w:pos="630"/>
          <w:tab w:val="left" w:pos="1440"/>
        </w:tabs>
        <w:spacing w:after="240"/>
        <w:contextualSpacing w:val="0"/>
        <w:jc w:val="both"/>
        <w:rPr>
          <w:lang w:val="en-US"/>
        </w:rPr>
      </w:pPr>
      <w:r w:rsidRPr="00184EEB">
        <w:rPr>
          <w:i/>
          <w:iCs/>
        </w:rPr>
        <w:lastRenderedPageBreak/>
        <w:t>Regions</w:t>
      </w:r>
      <w:r>
        <w:t xml:space="preserve"> has the meaning set out in Article 3.1;</w:t>
      </w:r>
    </w:p>
    <w:p w14:paraId="30EB7F76" w14:textId="1136F8F3" w:rsidR="00E3664C" w:rsidRPr="00E3664C" w:rsidRDefault="00E3664C" w:rsidP="00E3664C">
      <w:pPr>
        <w:pStyle w:val="ListParagraph"/>
        <w:numPr>
          <w:ilvl w:val="2"/>
          <w:numId w:val="3"/>
        </w:numPr>
        <w:tabs>
          <w:tab w:val="left" w:pos="630"/>
          <w:tab w:val="left" w:pos="1440"/>
        </w:tabs>
        <w:spacing w:after="240"/>
        <w:contextualSpacing w:val="0"/>
        <w:jc w:val="both"/>
        <w:rPr>
          <w:lang w:val="en-US"/>
        </w:rPr>
      </w:pPr>
      <w:r w:rsidRPr="00184EEB">
        <w:rPr>
          <w:i/>
          <w:iCs/>
        </w:rPr>
        <w:t>Service Cap</w:t>
      </w:r>
      <w:r>
        <w:t xml:space="preserve"> has the meaning set out in Article 4.3.10;</w:t>
      </w:r>
    </w:p>
    <w:p w14:paraId="6940683E" w14:textId="77777777" w:rsidR="00301DF4" w:rsidRPr="00FB0A3F" w:rsidRDefault="00301DF4" w:rsidP="00301DF4">
      <w:pPr>
        <w:pStyle w:val="ListParagraph"/>
        <w:numPr>
          <w:ilvl w:val="2"/>
          <w:numId w:val="3"/>
        </w:numPr>
        <w:tabs>
          <w:tab w:val="left" w:pos="630"/>
          <w:tab w:val="left" w:pos="1440"/>
        </w:tabs>
        <w:spacing w:after="240"/>
        <w:contextualSpacing w:val="0"/>
        <w:jc w:val="both"/>
        <w:rPr>
          <w:lang w:val="en-US"/>
        </w:rPr>
      </w:pPr>
      <w:r w:rsidRPr="00184EEB">
        <w:rPr>
          <w:i/>
          <w:iCs/>
          <w:lang w:val="en-US"/>
        </w:rPr>
        <w:t>Special General Meeting</w:t>
      </w:r>
      <w:r>
        <w:rPr>
          <w:lang w:val="en-US"/>
        </w:rPr>
        <w:t xml:space="preserve"> means a meeting of the Association as further described in Article 5.6. </w:t>
      </w:r>
    </w:p>
    <w:p w14:paraId="66EBF580" w14:textId="77777777" w:rsidR="00301DF4" w:rsidRPr="00FB0A3F" w:rsidRDefault="00301DF4" w:rsidP="00301DF4">
      <w:pPr>
        <w:pStyle w:val="ListParagraph"/>
        <w:numPr>
          <w:ilvl w:val="2"/>
          <w:numId w:val="3"/>
        </w:numPr>
        <w:tabs>
          <w:tab w:val="left" w:pos="630"/>
          <w:tab w:val="left" w:pos="1440"/>
        </w:tabs>
        <w:spacing w:after="240"/>
        <w:contextualSpacing w:val="0"/>
        <w:jc w:val="both"/>
        <w:rPr>
          <w:lang w:val="en-US"/>
        </w:rPr>
      </w:pPr>
      <w:r w:rsidRPr="00184EEB">
        <w:rPr>
          <w:i/>
          <w:iCs/>
        </w:rPr>
        <w:t>Special Resolution</w:t>
      </w:r>
      <w:r>
        <w:t xml:space="preserve"> has the meaning given to it in the </w:t>
      </w:r>
      <w:r w:rsidRPr="00184EEB">
        <w:rPr>
          <w:i/>
          <w:iCs/>
        </w:rPr>
        <w:t>Societies Act</w:t>
      </w:r>
      <w:r>
        <w:t>, RSA 2000, c S-14;</w:t>
      </w:r>
    </w:p>
    <w:p w14:paraId="05362DAF" w14:textId="77777777" w:rsidR="00301DF4" w:rsidRPr="00FB0A3F" w:rsidRDefault="00301DF4" w:rsidP="00301DF4">
      <w:pPr>
        <w:pStyle w:val="ListParagraph"/>
        <w:numPr>
          <w:ilvl w:val="2"/>
          <w:numId w:val="3"/>
        </w:numPr>
        <w:tabs>
          <w:tab w:val="left" w:pos="630"/>
          <w:tab w:val="left" w:pos="1440"/>
        </w:tabs>
        <w:spacing w:after="240"/>
        <w:contextualSpacing w:val="0"/>
        <w:jc w:val="both"/>
        <w:rPr>
          <w:lang w:val="en-US"/>
        </w:rPr>
      </w:pPr>
      <w:r w:rsidRPr="00184EEB">
        <w:rPr>
          <w:i/>
          <w:iCs/>
        </w:rPr>
        <w:t>Voting Delegate</w:t>
      </w:r>
      <w:r>
        <w:t xml:space="preserve"> means the individual delegates of a Voting Member in Good Standing and entitled to vote at any Annual or Special General Meeting; and</w:t>
      </w:r>
    </w:p>
    <w:p w14:paraId="0A83418F" w14:textId="4A9F8A98" w:rsidR="00301DF4" w:rsidRPr="0012102D" w:rsidRDefault="00301DF4" w:rsidP="00301DF4">
      <w:pPr>
        <w:pStyle w:val="ListParagraph"/>
        <w:numPr>
          <w:ilvl w:val="2"/>
          <w:numId w:val="3"/>
        </w:numPr>
        <w:tabs>
          <w:tab w:val="left" w:pos="630"/>
          <w:tab w:val="left" w:pos="1440"/>
        </w:tabs>
        <w:spacing w:after="240"/>
        <w:contextualSpacing w:val="0"/>
        <w:jc w:val="both"/>
        <w:rPr>
          <w:lang w:val="en-US"/>
        </w:rPr>
      </w:pPr>
      <w:r w:rsidRPr="00231DD2">
        <w:rPr>
          <w:i/>
          <w:iCs/>
          <w:lang w:val="en-US"/>
        </w:rPr>
        <w:t>Voting Member</w:t>
      </w:r>
      <w:r w:rsidRPr="00231DD2">
        <w:rPr>
          <w:lang w:val="en-US"/>
        </w:rPr>
        <w:t xml:space="preserve"> means </w:t>
      </w:r>
      <w:r w:rsidRPr="00231DD2">
        <w:t xml:space="preserve">an FCSS </w:t>
      </w:r>
      <w:r w:rsidR="00643ABD">
        <w:t>Authority</w:t>
      </w:r>
      <w:r w:rsidR="00643ABD" w:rsidRPr="00231DD2">
        <w:t xml:space="preserve"> </w:t>
      </w:r>
      <w:r w:rsidRPr="00231DD2">
        <w:t>having paid the annual fee as provided by Article 2.2</w:t>
      </w:r>
      <w:r>
        <w:t xml:space="preserve">. </w:t>
      </w:r>
    </w:p>
    <w:p w14:paraId="6876BA27" w14:textId="77777777" w:rsidR="00301DF4" w:rsidRPr="00E3056F" w:rsidRDefault="00301DF4" w:rsidP="00301DF4">
      <w:pPr>
        <w:tabs>
          <w:tab w:val="left" w:pos="630"/>
          <w:tab w:val="left" w:pos="1440"/>
        </w:tabs>
        <w:jc w:val="both"/>
      </w:pPr>
      <w:r w:rsidRPr="00E3056F">
        <w:rPr>
          <w:b/>
        </w:rPr>
        <w:t>2</w:t>
      </w:r>
      <w:r w:rsidRPr="00E3056F">
        <w:rPr>
          <w:b/>
        </w:rPr>
        <w:tab/>
        <w:t>MEMBERSHIP, MEMBERSHIP FEE, EXPULSION AND WITHDRAWAL</w:t>
      </w:r>
    </w:p>
    <w:p w14:paraId="2DD054A4" w14:textId="77777777" w:rsidR="00301DF4" w:rsidRPr="00E3056F" w:rsidRDefault="00301DF4" w:rsidP="00301DF4">
      <w:pPr>
        <w:tabs>
          <w:tab w:val="left" w:pos="630"/>
          <w:tab w:val="left" w:pos="1440"/>
        </w:tabs>
        <w:jc w:val="both"/>
      </w:pPr>
    </w:p>
    <w:p w14:paraId="2C4BF5B1" w14:textId="77777777" w:rsidR="00301DF4" w:rsidRDefault="00301DF4" w:rsidP="00301DF4">
      <w:pPr>
        <w:tabs>
          <w:tab w:val="left" w:pos="1260"/>
          <w:tab w:val="left" w:pos="1440"/>
        </w:tabs>
        <w:ind w:left="630" w:hanging="630"/>
        <w:jc w:val="both"/>
      </w:pPr>
      <w:r w:rsidRPr="00E3056F">
        <w:t>2.1</w:t>
      </w:r>
      <w:r w:rsidRPr="00E3056F">
        <w:tab/>
      </w:r>
      <w:r w:rsidRPr="003D5765">
        <w:t>There are two categories of membership within the Association, being “Voting Member” and “Non-Voting Associate Member”</w:t>
      </w:r>
      <w:r>
        <w:t>, which are entitled to the rights set out below</w:t>
      </w:r>
      <w:r w:rsidRPr="003D5765">
        <w:t>.</w:t>
      </w:r>
      <w:r>
        <w:t xml:space="preserve"> </w:t>
      </w:r>
    </w:p>
    <w:p w14:paraId="791D402B" w14:textId="77777777" w:rsidR="00301DF4" w:rsidRDefault="00301DF4" w:rsidP="00301DF4">
      <w:pPr>
        <w:tabs>
          <w:tab w:val="left" w:pos="1260"/>
          <w:tab w:val="left" w:pos="1440"/>
        </w:tabs>
        <w:ind w:left="630" w:hanging="630"/>
        <w:jc w:val="both"/>
      </w:pPr>
    </w:p>
    <w:p w14:paraId="7233ACA7" w14:textId="6594C740" w:rsidR="00301DF4" w:rsidRDefault="00301DF4" w:rsidP="00301DF4">
      <w:pPr>
        <w:tabs>
          <w:tab w:val="left" w:pos="1260"/>
          <w:tab w:val="left" w:pos="1440"/>
        </w:tabs>
        <w:spacing w:after="120"/>
        <w:ind w:left="634" w:hanging="634"/>
        <w:jc w:val="both"/>
      </w:pPr>
      <w:r>
        <w:t>2.2</w:t>
      </w:r>
      <w:r>
        <w:tab/>
      </w:r>
      <w:r w:rsidRPr="00E3056F">
        <w:t xml:space="preserve">Every FCSS </w:t>
      </w:r>
      <w:r w:rsidR="00643ABD">
        <w:t>Authority</w:t>
      </w:r>
      <w:r w:rsidR="00643ABD" w:rsidRPr="00E3056F">
        <w:t xml:space="preserve"> </w:t>
      </w:r>
      <w:r w:rsidRPr="00E3056F">
        <w:t>is entitled to membership in the Association on payment of the annual fee set by the Association Board</w:t>
      </w:r>
      <w:r>
        <w:t xml:space="preserve"> (a “</w:t>
      </w:r>
      <w:r w:rsidRPr="007B69CE">
        <w:rPr>
          <w:b/>
          <w:bCs/>
        </w:rPr>
        <w:t>Voting</w:t>
      </w:r>
      <w:r>
        <w:t xml:space="preserve"> </w:t>
      </w:r>
      <w:r w:rsidRPr="00184EEB">
        <w:rPr>
          <w:b/>
          <w:bCs/>
        </w:rPr>
        <w:t>Member</w:t>
      </w:r>
      <w:r>
        <w:t>”)</w:t>
      </w:r>
      <w:r w:rsidRPr="00E3056F">
        <w:t xml:space="preserve">. </w:t>
      </w:r>
    </w:p>
    <w:p w14:paraId="43736666" w14:textId="77777777" w:rsidR="00301DF4" w:rsidRDefault="00301DF4" w:rsidP="00301DF4">
      <w:pPr>
        <w:tabs>
          <w:tab w:val="left" w:pos="1260"/>
          <w:tab w:val="left" w:pos="1440"/>
        </w:tabs>
        <w:spacing w:after="120"/>
        <w:ind w:left="630" w:hanging="630"/>
        <w:jc w:val="both"/>
      </w:pPr>
      <w:r>
        <w:tab/>
        <w:t>2.2.1</w:t>
      </w:r>
      <w:r>
        <w:tab/>
        <w:t xml:space="preserve">All Voting Members in Good Standing are: </w:t>
      </w:r>
    </w:p>
    <w:p w14:paraId="3D2C27E7" w14:textId="59363EC3" w:rsidR="00301DF4" w:rsidRDefault="00301DF4" w:rsidP="00301DF4">
      <w:pPr>
        <w:tabs>
          <w:tab w:val="left" w:pos="1260"/>
          <w:tab w:val="left" w:pos="1440"/>
        </w:tabs>
        <w:spacing w:after="120"/>
        <w:ind w:left="1440" w:hanging="180"/>
        <w:jc w:val="both"/>
      </w:pPr>
      <w:commentRangeStart w:id="18"/>
      <w:r>
        <w:t>2.</w:t>
      </w:r>
      <w:r w:rsidR="00D52DDD">
        <w:t>2</w:t>
      </w:r>
      <w:r>
        <w:t>.1.1</w:t>
      </w:r>
      <w:commentRangeEnd w:id="18"/>
      <w:r w:rsidR="00BA1841">
        <w:rPr>
          <w:rStyle w:val="CommentReference"/>
        </w:rPr>
        <w:commentReference w:id="18"/>
      </w:r>
      <w:r>
        <w:tab/>
        <w:t xml:space="preserve">entitled to receive information and services provided by the Association; </w:t>
      </w:r>
    </w:p>
    <w:p w14:paraId="6203A261" w14:textId="14D955F5" w:rsidR="00301DF4" w:rsidRDefault="00301DF4" w:rsidP="00301DF4">
      <w:pPr>
        <w:tabs>
          <w:tab w:val="left" w:pos="1260"/>
        </w:tabs>
        <w:spacing w:after="120"/>
        <w:ind w:left="2160" w:hanging="900"/>
        <w:jc w:val="both"/>
      </w:pPr>
      <w:r>
        <w:t>2.</w:t>
      </w:r>
      <w:r w:rsidR="00D52DDD">
        <w:t>2</w:t>
      </w:r>
      <w:r>
        <w:t>.1.2</w:t>
      </w:r>
      <w:r>
        <w:tab/>
        <w:t xml:space="preserve">entitled to </w:t>
      </w:r>
      <w:r w:rsidRPr="00E3056F">
        <w:t>attend</w:t>
      </w:r>
      <w:r>
        <w:t>, participate, speak</w:t>
      </w:r>
      <w:r w:rsidRPr="00E3056F">
        <w:t xml:space="preserve"> and vote at all </w:t>
      </w:r>
      <w:r>
        <w:t>Annual and Special General Meetings</w:t>
      </w:r>
      <w:r w:rsidRPr="00E3056F">
        <w:t xml:space="preserve"> of the Association</w:t>
      </w:r>
      <w:r>
        <w:t>; and</w:t>
      </w:r>
    </w:p>
    <w:p w14:paraId="40795ECC" w14:textId="12F67409" w:rsidR="00301DF4" w:rsidRPr="00E3056F" w:rsidRDefault="00301DF4" w:rsidP="00301DF4">
      <w:pPr>
        <w:tabs>
          <w:tab w:val="left" w:pos="1260"/>
          <w:tab w:val="left" w:pos="2070"/>
          <w:tab w:val="left" w:pos="2250"/>
        </w:tabs>
        <w:ind w:left="2160" w:hanging="900"/>
        <w:jc w:val="both"/>
      </w:pPr>
      <w:r>
        <w:t>2.</w:t>
      </w:r>
      <w:r w:rsidR="00D52DDD">
        <w:t>2</w:t>
      </w:r>
      <w:r>
        <w:t>.1.3</w:t>
      </w:r>
      <w:r>
        <w:tab/>
        <w:t xml:space="preserve"> entitled to exercise other rights and privileges given to Voting Members in these Bylaws. </w:t>
      </w:r>
    </w:p>
    <w:p w14:paraId="0B367FBF" w14:textId="77777777" w:rsidR="00301DF4" w:rsidRPr="00E3056F" w:rsidRDefault="00301DF4" w:rsidP="00301DF4">
      <w:pPr>
        <w:tabs>
          <w:tab w:val="left" w:pos="630"/>
          <w:tab w:val="left" w:pos="1440"/>
        </w:tabs>
        <w:jc w:val="both"/>
      </w:pPr>
    </w:p>
    <w:p w14:paraId="44CF6860" w14:textId="27CFA7D6" w:rsidR="00301DF4" w:rsidRDefault="00301DF4" w:rsidP="00301DF4">
      <w:pPr>
        <w:tabs>
          <w:tab w:val="left" w:pos="630"/>
          <w:tab w:val="left" w:pos="1440"/>
        </w:tabs>
        <w:spacing w:after="120"/>
        <w:ind w:left="630" w:hanging="630"/>
        <w:jc w:val="both"/>
      </w:pPr>
      <w:r w:rsidRPr="00E3056F">
        <w:t>2.</w:t>
      </w:r>
      <w:r>
        <w:t>3</w:t>
      </w:r>
      <w:r w:rsidRPr="00E3056F">
        <w:tab/>
      </w:r>
      <w:commentRangeStart w:id="19"/>
      <w:commentRangeStart w:id="20"/>
      <w:r w:rsidRPr="00E3056F">
        <w:t xml:space="preserve">Other </w:t>
      </w:r>
      <w:commentRangeEnd w:id="19"/>
      <w:r>
        <w:rPr>
          <w:rStyle w:val="CommentReference"/>
        </w:rPr>
        <w:commentReference w:id="19"/>
      </w:r>
      <w:commentRangeEnd w:id="20"/>
      <w:r>
        <w:rPr>
          <w:rStyle w:val="CommentReference"/>
        </w:rPr>
        <w:commentReference w:id="20"/>
      </w:r>
      <w:r w:rsidRPr="00E3056F">
        <w:t>groups, organizations, government departments, corporations and individuals who are broadly involved in preventive social programming, as determined by the Association Board, and subscribe to the objects of the Association are entitled to be</w:t>
      </w:r>
      <w:r>
        <w:t xml:space="preserve"> Non-Voting As</w:t>
      </w:r>
      <w:r w:rsidRPr="00E3056F">
        <w:t xml:space="preserve">sociate </w:t>
      </w:r>
      <w:r>
        <w:t>M</w:t>
      </w:r>
      <w:r w:rsidRPr="00E3056F">
        <w:t>embers in the Association on payment of the annual fee set by the Association Board</w:t>
      </w:r>
      <w:r w:rsidR="00B02128">
        <w:t xml:space="preserve"> and posted on the Association’s website</w:t>
      </w:r>
      <w:r>
        <w:t xml:space="preserve"> (a “</w:t>
      </w:r>
      <w:r w:rsidRPr="00215792">
        <w:rPr>
          <w:b/>
          <w:bCs/>
        </w:rPr>
        <w:t>Non-Voting</w:t>
      </w:r>
      <w:r>
        <w:t xml:space="preserve"> </w:t>
      </w:r>
      <w:r w:rsidRPr="00184EEB">
        <w:rPr>
          <w:b/>
          <w:bCs/>
        </w:rPr>
        <w:t>Associate Member</w:t>
      </w:r>
      <w:r>
        <w:t>”)</w:t>
      </w:r>
      <w:r w:rsidRPr="00E3056F">
        <w:t xml:space="preserve">. </w:t>
      </w:r>
    </w:p>
    <w:p w14:paraId="63E4083C" w14:textId="68CB55ED" w:rsidR="00301DF4" w:rsidRDefault="00301DF4" w:rsidP="00301DF4">
      <w:pPr>
        <w:tabs>
          <w:tab w:val="left" w:pos="630"/>
          <w:tab w:val="left" w:pos="1440"/>
        </w:tabs>
        <w:spacing w:after="120"/>
        <w:ind w:left="630" w:hanging="630"/>
        <w:jc w:val="both"/>
      </w:pPr>
      <w:r>
        <w:tab/>
      </w:r>
      <w:commentRangeStart w:id="21"/>
      <w:r>
        <w:t>2.</w:t>
      </w:r>
      <w:r w:rsidR="001F2FDD">
        <w:t>3</w:t>
      </w:r>
      <w:r>
        <w:t>.2</w:t>
      </w:r>
      <w:commentRangeEnd w:id="21"/>
      <w:r w:rsidR="00BA1841">
        <w:rPr>
          <w:rStyle w:val="CommentReference"/>
        </w:rPr>
        <w:commentReference w:id="21"/>
      </w:r>
      <w:r>
        <w:tab/>
        <w:t xml:space="preserve">All Non-Voting Associate Members in Good Standing are: </w:t>
      </w:r>
    </w:p>
    <w:p w14:paraId="3E1CCC13" w14:textId="7D38E95A" w:rsidR="00301DF4" w:rsidRDefault="00301DF4" w:rsidP="00301DF4">
      <w:pPr>
        <w:tabs>
          <w:tab w:val="left" w:pos="630"/>
          <w:tab w:val="left" w:pos="1440"/>
        </w:tabs>
        <w:spacing w:after="120"/>
        <w:ind w:left="630" w:hanging="630"/>
        <w:jc w:val="both"/>
      </w:pPr>
      <w:r>
        <w:tab/>
      </w:r>
      <w:r>
        <w:tab/>
      </w:r>
      <w:proofErr w:type="gramStart"/>
      <w:r>
        <w:t>2.</w:t>
      </w:r>
      <w:r w:rsidR="001F2FDD">
        <w:t>3</w:t>
      </w:r>
      <w:r>
        <w:t>.2.1  entitled</w:t>
      </w:r>
      <w:proofErr w:type="gramEnd"/>
      <w:r>
        <w:t xml:space="preserve"> to receive information and services provided by the Association; and </w:t>
      </w:r>
    </w:p>
    <w:p w14:paraId="71CDCC6A" w14:textId="0DF8D12B" w:rsidR="00301DF4" w:rsidRDefault="00301DF4" w:rsidP="00301DF4">
      <w:pPr>
        <w:tabs>
          <w:tab w:val="left" w:pos="1440"/>
          <w:tab w:val="left" w:pos="2250"/>
        </w:tabs>
        <w:spacing w:after="120"/>
        <w:ind w:left="2250" w:hanging="990"/>
        <w:jc w:val="both"/>
      </w:pPr>
      <w:r>
        <w:tab/>
        <w:t>2.</w:t>
      </w:r>
      <w:r w:rsidR="001F2FDD">
        <w:t>3</w:t>
      </w:r>
      <w:r>
        <w:t>.2.2</w:t>
      </w:r>
      <w:r w:rsidR="007B2699">
        <w:t xml:space="preserve"> </w:t>
      </w:r>
      <w:r>
        <w:t>entitled to attend, participate and speak at all Annual and Special General</w:t>
      </w:r>
      <w:r w:rsidR="007B2699">
        <w:t xml:space="preserve"> </w:t>
      </w:r>
      <w:r>
        <w:t>Meetings called by the Association; however,</w:t>
      </w:r>
    </w:p>
    <w:p w14:paraId="7F2804B3" w14:textId="6348ADF3" w:rsidR="00301DF4" w:rsidRPr="00E3056F" w:rsidRDefault="00301DF4" w:rsidP="00301DF4">
      <w:pPr>
        <w:tabs>
          <w:tab w:val="left" w:pos="1440"/>
          <w:tab w:val="left" w:pos="2250"/>
        </w:tabs>
        <w:ind w:left="2160" w:hanging="990"/>
        <w:jc w:val="both"/>
      </w:pPr>
      <w:r>
        <w:t xml:space="preserve">    </w:t>
      </w:r>
      <w:proofErr w:type="gramStart"/>
      <w:r>
        <w:t>2.</w:t>
      </w:r>
      <w:r w:rsidR="001F2FDD">
        <w:t>3</w:t>
      </w:r>
      <w:r>
        <w:t>.2.3  are</w:t>
      </w:r>
      <w:proofErr w:type="gramEnd"/>
      <w:r>
        <w:t xml:space="preserve"> not entitled to vote at such meetings.</w:t>
      </w:r>
    </w:p>
    <w:p w14:paraId="3D495385" w14:textId="77777777" w:rsidR="00301DF4" w:rsidRPr="00E3056F" w:rsidRDefault="00301DF4" w:rsidP="00301DF4">
      <w:pPr>
        <w:tabs>
          <w:tab w:val="left" w:pos="630"/>
          <w:tab w:val="left" w:pos="1440"/>
        </w:tabs>
        <w:jc w:val="both"/>
      </w:pPr>
    </w:p>
    <w:p w14:paraId="4115DEF9" w14:textId="442926D5" w:rsidR="00301DF4" w:rsidRPr="00E3056F" w:rsidRDefault="00301DF4" w:rsidP="00301DF4">
      <w:pPr>
        <w:tabs>
          <w:tab w:val="left" w:pos="630"/>
          <w:tab w:val="left" w:pos="1440"/>
        </w:tabs>
        <w:ind w:left="630" w:hanging="630"/>
        <w:jc w:val="both"/>
      </w:pPr>
      <w:r w:rsidRPr="00E3056F">
        <w:t>2.</w:t>
      </w:r>
      <w:r>
        <w:t>4</w:t>
      </w:r>
      <w:r w:rsidRPr="00E3056F">
        <w:tab/>
        <w:t>Membership</w:t>
      </w:r>
      <w:r>
        <w:t xml:space="preserve"> in the Association</w:t>
      </w:r>
      <w:r w:rsidRPr="00E3056F">
        <w:t xml:space="preserve"> </w:t>
      </w:r>
      <w:r>
        <w:t xml:space="preserve">for all Members </w:t>
      </w:r>
      <w:r w:rsidRPr="00E3056F">
        <w:t xml:space="preserve">is from September 1 to August 31. All rights of membership </w:t>
      </w:r>
      <w:r>
        <w:t>set out in Articles</w:t>
      </w:r>
      <w:r w:rsidRPr="00231DD2">
        <w:t xml:space="preserve"> 2.2 and 2.3 above</w:t>
      </w:r>
      <w:r>
        <w:t xml:space="preserve"> </w:t>
      </w:r>
      <w:r w:rsidRPr="00E3056F">
        <w:t>end on November 1 in any year</w:t>
      </w:r>
      <w:r w:rsidR="001F2FDD">
        <w:t>,</w:t>
      </w:r>
      <w:r w:rsidR="0055129C">
        <w:t xml:space="preserve"> </w:t>
      </w:r>
      <w:r w:rsidRPr="00E3056F">
        <w:t xml:space="preserve">unless </w:t>
      </w:r>
      <w:r w:rsidR="0055129C">
        <w:t xml:space="preserve">the </w:t>
      </w:r>
      <w:commentRangeStart w:id="22"/>
      <w:commentRangeStart w:id="23"/>
      <w:commentRangeStart w:id="24"/>
      <w:commentRangeStart w:id="25"/>
      <w:commentRangeStart w:id="26"/>
      <w:r>
        <w:t xml:space="preserve">Member </w:t>
      </w:r>
      <w:r w:rsidR="0055129C">
        <w:t>remains</w:t>
      </w:r>
      <w:r>
        <w:t xml:space="preserve"> in Good Standing</w:t>
      </w:r>
      <w:commentRangeEnd w:id="22"/>
      <w:r>
        <w:rPr>
          <w:rStyle w:val="CommentReference"/>
        </w:rPr>
        <w:commentReference w:id="22"/>
      </w:r>
      <w:commentRangeEnd w:id="23"/>
      <w:r>
        <w:rPr>
          <w:rStyle w:val="CommentReference"/>
        </w:rPr>
        <w:commentReference w:id="23"/>
      </w:r>
      <w:commentRangeEnd w:id="24"/>
      <w:r w:rsidR="00BA1841">
        <w:rPr>
          <w:rStyle w:val="CommentReference"/>
        </w:rPr>
        <w:commentReference w:id="24"/>
      </w:r>
      <w:commentRangeEnd w:id="25"/>
      <w:r w:rsidR="001F2FDD">
        <w:rPr>
          <w:rStyle w:val="CommentReference"/>
        </w:rPr>
        <w:commentReference w:id="25"/>
      </w:r>
      <w:commentRangeEnd w:id="26"/>
      <w:r w:rsidR="007F115F">
        <w:rPr>
          <w:rStyle w:val="CommentReference"/>
        </w:rPr>
        <w:commentReference w:id="26"/>
      </w:r>
      <w:r w:rsidRPr="00E3056F">
        <w:t>.</w:t>
      </w:r>
    </w:p>
    <w:p w14:paraId="7F17BF22" w14:textId="77777777" w:rsidR="00301DF4" w:rsidRPr="00E3056F" w:rsidRDefault="00301DF4" w:rsidP="00301DF4">
      <w:pPr>
        <w:tabs>
          <w:tab w:val="left" w:pos="630"/>
          <w:tab w:val="left" w:pos="1440"/>
        </w:tabs>
        <w:jc w:val="both"/>
      </w:pPr>
    </w:p>
    <w:p w14:paraId="4D0C82E5" w14:textId="77777777" w:rsidR="00301DF4" w:rsidRPr="00E3056F" w:rsidRDefault="00301DF4" w:rsidP="00301DF4">
      <w:pPr>
        <w:tabs>
          <w:tab w:val="left" w:pos="630"/>
          <w:tab w:val="left" w:pos="1440"/>
        </w:tabs>
        <w:ind w:left="630" w:hanging="630"/>
        <w:jc w:val="both"/>
      </w:pPr>
      <w:r w:rsidRPr="00E3056F">
        <w:t>2.</w:t>
      </w:r>
      <w:r>
        <w:t>5</w:t>
      </w:r>
      <w:r w:rsidRPr="00E3056F">
        <w:tab/>
        <w:t xml:space="preserve">Any Member wishing to </w:t>
      </w:r>
      <w:commentRangeStart w:id="27"/>
      <w:commentRangeStart w:id="28"/>
      <w:commentRangeStart w:id="29"/>
      <w:commentRangeStart w:id="30"/>
      <w:commentRangeStart w:id="31"/>
      <w:commentRangeStart w:id="32"/>
      <w:r>
        <w:t>resign</w:t>
      </w:r>
      <w:r w:rsidRPr="00E3056F">
        <w:t xml:space="preserve"> from membership in the Associatio</w:t>
      </w:r>
      <w:commentRangeEnd w:id="27"/>
      <w:r>
        <w:rPr>
          <w:rStyle w:val="CommentReference"/>
        </w:rPr>
        <w:commentReference w:id="27"/>
      </w:r>
      <w:commentRangeEnd w:id="28"/>
      <w:r>
        <w:rPr>
          <w:rStyle w:val="CommentReference"/>
        </w:rPr>
        <w:commentReference w:id="28"/>
      </w:r>
      <w:commentRangeEnd w:id="29"/>
      <w:r w:rsidR="00B02128">
        <w:rPr>
          <w:rStyle w:val="CommentReference"/>
        </w:rPr>
        <w:commentReference w:id="29"/>
      </w:r>
      <w:commentRangeEnd w:id="30"/>
      <w:r w:rsidR="00AE71E3">
        <w:rPr>
          <w:rStyle w:val="CommentReference"/>
        </w:rPr>
        <w:commentReference w:id="30"/>
      </w:r>
      <w:commentRangeEnd w:id="31"/>
      <w:r w:rsidR="001F2FDD">
        <w:rPr>
          <w:rStyle w:val="CommentReference"/>
        </w:rPr>
        <w:commentReference w:id="31"/>
      </w:r>
      <w:commentRangeEnd w:id="32"/>
      <w:r w:rsidR="008A4916">
        <w:rPr>
          <w:rStyle w:val="CommentReference"/>
        </w:rPr>
        <w:commentReference w:id="32"/>
      </w:r>
      <w:r w:rsidRPr="00E3056F">
        <w:t>n must notify the President of the Association in writing</w:t>
      </w:r>
      <w:r>
        <w:t xml:space="preserve"> at least thirty (30) Days prior to their intended resignation</w:t>
      </w:r>
      <w:r w:rsidRPr="00E3056F">
        <w:t>.</w:t>
      </w:r>
    </w:p>
    <w:p w14:paraId="74067BA8" w14:textId="77777777" w:rsidR="00301DF4" w:rsidRPr="00E3056F" w:rsidRDefault="00301DF4" w:rsidP="00301DF4">
      <w:pPr>
        <w:tabs>
          <w:tab w:val="left" w:pos="630"/>
          <w:tab w:val="left" w:pos="1440"/>
        </w:tabs>
        <w:jc w:val="both"/>
      </w:pPr>
    </w:p>
    <w:p w14:paraId="37C2CE86" w14:textId="7EB49112" w:rsidR="00301DF4" w:rsidRDefault="00301DF4" w:rsidP="00301DF4">
      <w:pPr>
        <w:tabs>
          <w:tab w:val="left" w:pos="630"/>
          <w:tab w:val="left" w:pos="1440"/>
        </w:tabs>
        <w:ind w:left="630" w:hanging="630"/>
        <w:jc w:val="both"/>
      </w:pPr>
      <w:r w:rsidRPr="00E3056F">
        <w:t>2.</w:t>
      </w:r>
      <w:r>
        <w:t>6</w:t>
      </w:r>
      <w:r w:rsidRPr="00E3056F">
        <w:tab/>
      </w:r>
      <w:bookmarkStart w:id="33" w:name="_Hlk205464438"/>
      <w:r w:rsidRPr="00E3056F">
        <w:t xml:space="preserve">The </w:t>
      </w:r>
      <w:r w:rsidR="001F2FDD">
        <w:t>Association Board</w:t>
      </w:r>
      <w:r w:rsidRPr="00E3056F">
        <w:t xml:space="preserve">, by a resolution passed by </w:t>
      </w:r>
      <w:proofErr w:type="gramStart"/>
      <w:r w:rsidRPr="00E3056F">
        <w:t>a majority of</w:t>
      </w:r>
      <w:proofErr w:type="gramEnd"/>
      <w:r w:rsidRPr="00E3056F">
        <w:t xml:space="preserve"> </w:t>
      </w:r>
      <w:r w:rsidR="001F2FDD">
        <w:t>Directors</w:t>
      </w:r>
      <w:r w:rsidRPr="00E3056F">
        <w:t xml:space="preserve"> and at a </w:t>
      </w:r>
      <w:r w:rsidR="00D36CF4">
        <w:t>m</w:t>
      </w:r>
      <w:r>
        <w:t>eeting</w:t>
      </w:r>
      <w:r w:rsidRPr="00E3056F">
        <w:t xml:space="preserve"> </w:t>
      </w:r>
      <w:r w:rsidR="001F2FDD">
        <w:t xml:space="preserve">of the </w:t>
      </w:r>
      <w:r w:rsidR="001F2FDD" w:rsidRPr="00070820">
        <w:t xml:space="preserve">Association Board </w:t>
      </w:r>
      <w:r w:rsidRPr="00E3056F">
        <w:t>called for that purpose, may cancel the membership of a Member</w:t>
      </w:r>
      <w:r>
        <w:t xml:space="preserve"> </w:t>
      </w:r>
      <w:commentRangeStart w:id="34"/>
      <w:commentRangeStart w:id="35"/>
      <w:commentRangeStart w:id="36"/>
      <w:commentRangeStart w:id="37"/>
      <w:commentRangeStart w:id="38"/>
      <w:commentRangeStart w:id="39"/>
      <w:commentRangeStart w:id="40"/>
      <w:r>
        <w:t>for any justifiable cause, which is deemed sufficient in the interests of the Association</w:t>
      </w:r>
      <w:r w:rsidRPr="00E3056F">
        <w:t>.</w:t>
      </w:r>
      <w:commentRangeEnd w:id="34"/>
      <w:r>
        <w:rPr>
          <w:rStyle w:val="CommentReference"/>
        </w:rPr>
        <w:commentReference w:id="34"/>
      </w:r>
      <w:commentRangeEnd w:id="35"/>
      <w:r>
        <w:rPr>
          <w:rStyle w:val="CommentReference"/>
        </w:rPr>
        <w:commentReference w:id="35"/>
      </w:r>
      <w:commentRangeEnd w:id="36"/>
      <w:r w:rsidR="00B6344D">
        <w:rPr>
          <w:rStyle w:val="CommentReference"/>
        </w:rPr>
        <w:commentReference w:id="36"/>
      </w:r>
      <w:commentRangeEnd w:id="37"/>
      <w:r w:rsidR="00AE71E3">
        <w:rPr>
          <w:rStyle w:val="CommentReference"/>
        </w:rPr>
        <w:commentReference w:id="37"/>
      </w:r>
      <w:commentRangeEnd w:id="38"/>
      <w:r w:rsidR="001F2FDD">
        <w:rPr>
          <w:rStyle w:val="CommentReference"/>
        </w:rPr>
        <w:commentReference w:id="38"/>
      </w:r>
      <w:commentRangeEnd w:id="39"/>
      <w:r w:rsidR="00550E12">
        <w:rPr>
          <w:rStyle w:val="CommentReference"/>
        </w:rPr>
        <w:commentReference w:id="39"/>
      </w:r>
      <w:commentRangeEnd w:id="40"/>
      <w:r w:rsidR="0055129C">
        <w:rPr>
          <w:rStyle w:val="CommentReference"/>
        </w:rPr>
        <w:commentReference w:id="40"/>
      </w:r>
    </w:p>
    <w:bookmarkEnd w:id="33"/>
    <w:p w14:paraId="4779B323" w14:textId="77777777" w:rsidR="00301DF4" w:rsidRDefault="00301DF4" w:rsidP="00301DF4">
      <w:pPr>
        <w:tabs>
          <w:tab w:val="left" w:pos="630"/>
          <w:tab w:val="left" w:pos="1440"/>
        </w:tabs>
        <w:ind w:left="630"/>
        <w:jc w:val="both"/>
      </w:pPr>
    </w:p>
    <w:p w14:paraId="22DA11FE" w14:textId="77777777" w:rsidR="00301DF4" w:rsidRDefault="00301DF4" w:rsidP="00301DF4">
      <w:pPr>
        <w:tabs>
          <w:tab w:val="left" w:pos="630"/>
          <w:tab w:val="left" w:pos="1440"/>
        </w:tabs>
        <w:spacing w:after="120"/>
        <w:ind w:left="634" w:hanging="634"/>
        <w:jc w:val="both"/>
        <w:rPr>
          <w:iCs/>
        </w:rPr>
      </w:pPr>
      <w:r>
        <w:lastRenderedPageBreak/>
        <w:t xml:space="preserve">2.7 </w:t>
      </w:r>
      <w:r>
        <w:tab/>
      </w:r>
      <w:r>
        <w:rPr>
          <w:iCs/>
        </w:rPr>
        <w:t xml:space="preserve">A Member whose membership has been cancelled in accordance with Article </w:t>
      </w:r>
      <w:r w:rsidRPr="00231DD2">
        <w:rPr>
          <w:iCs/>
        </w:rPr>
        <w:t>2.6 (the “</w:t>
      </w:r>
      <w:r w:rsidRPr="00231DD2">
        <w:rPr>
          <w:b/>
          <w:bCs/>
          <w:iCs/>
        </w:rPr>
        <w:t>Departing</w:t>
      </w:r>
      <w:r w:rsidRPr="00184EEB">
        <w:rPr>
          <w:b/>
          <w:bCs/>
          <w:iCs/>
        </w:rPr>
        <w:t xml:space="preserve"> Member</w:t>
      </w:r>
      <w:r>
        <w:rPr>
          <w:iCs/>
        </w:rPr>
        <w:t xml:space="preserve">”) may appeal the decision on the grounds that the Departing Member’s membership was cancelled in bad faith. </w:t>
      </w:r>
    </w:p>
    <w:p w14:paraId="22F113AB" w14:textId="77777777" w:rsidR="00301DF4" w:rsidRDefault="00301DF4" w:rsidP="00301DF4">
      <w:pPr>
        <w:tabs>
          <w:tab w:val="left" w:pos="630"/>
          <w:tab w:val="left" w:pos="1440"/>
        </w:tabs>
        <w:spacing w:after="120"/>
        <w:ind w:left="1440" w:hanging="806"/>
        <w:jc w:val="both"/>
        <w:rPr>
          <w:iCs/>
        </w:rPr>
      </w:pPr>
      <w:r>
        <w:rPr>
          <w:iCs/>
        </w:rPr>
        <w:t>2.7.1</w:t>
      </w:r>
      <w:r>
        <w:rPr>
          <w:iCs/>
        </w:rPr>
        <w:tab/>
      </w:r>
      <w:commentRangeStart w:id="41"/>
      <w:commentRangeStart w:id="42"/>
      <w:commentRangeStart w:id="43"/>
      <w:commentRangeStart w:id="44"/>
      <w:commentRangeStart w:id="45"/>
      <w:commentRangeStart w:id="46"/>
      <w:r>
        <w:rPr>
          <w:iCs/>
        </w:rPr>
        <w:t xml:space="preserve">The Departing Member must submit a written notice of appeal to the President of the Association within thirty (30) Days of receiving notice of the cancellation. The notice must set out the grounds for the appeal, including specific allegations of bad faith. </w:t>
      </w:r>
    </w:p>
    <w:p w14:paraId="158C4B29" w14:textId="0779A4F9" w:rsidR="00301DF4" w:rsidRDefault="00301DF4" w:rsidP="00301DF4">
      <w:pPr>
        <w:tabs>
          <w:tab w:val="left" w:pos="630"/>
          <w:tab w:val="left" w:pos="1440"/>
        </w:tabs>
        <w:spacing w:after="120"/>
        <w:ind w:left="1440" w:hanging="806"/>
        <w:jc w:val="both"/>
        <w:rPr>
          <w:iCs/>
        </w:rPr>
      </w:pPr>
      <w:r>
        <w:rPr>
          <w:iCs/>
        </w:rPr>
        <w:t>2.7.2</w:t>
      </w:r>
      <w:r>
        <w:rPr>
          <w:iCs/>
        </w:rPr>
        <w:tab/>
        <w:t xml:space="preserve">Upon receipt of a notice of appeal, the Association Board shall, within fourteen (14) Days, appoint an independent Appeal Committee as a subcommittee of the Association Board, consisting of three (3) individuals who </w:t>
      </w:r>
      <w:r w:rsidR="00BE0BDE">
        <w:rPr>
          <w:iCs/>
        </w:rPr>
        <w:t xml:space="preserve">were not involved in the original decision (if possible), who </w:t>
      </w:r>
      <w:r>
        <w:rPr>
          <w:iCs/>
        </w:rPr>
        <w:t xml:space="preserve">have no conflict of interest in the matter and who are not representatives of the FCSS </w:t>
      </w:r>
      <w:r w:rsidR="00643ABD">
        <w:rPr>
          <w:iCs/>
        </w:rPr>
        <w:t xml:space="preserve">Authority </w:t>
      </w:r>
      <w:r>
        <w:rPr>
          <w:iCs/>
        </w:rPr>
        <w:t>that is the subject of the dispute (the “</w:t>
      </w:r>
      <w:r w:rsidRPr="007B69CE">
        <w:rPr>
          <w:b/>
          <w:bCs/>
          <w:iCs/>
        </w:rPr>
        <w:t>Appeal Committee</w:t>
      </w:r>
      <w:r>
        <w:rPr>
          <w:iCs/>
        </w:rPr>
        <w:t xml:space="preserve">”). </w:t>
      </w:r>
    </w:p>
    <w:p w14:paraId="422C14AC" w14:textId="17F24A02" w:rsidR="00301DF4" w:rsidRDefault="00301DF4" w:rsidP="00301DF4">
      <w:pPr>
        <w:tabs>
          <w:tab w:val="left" w:pos="630"/>
          <w:tab w:val="left" w:pos="1440"/>
        </w:tabs>
        <w:spacing w:after="120"/>
        <w:ind w:left="1440" w:hanging="806"/>
        <w:jc w:val="both"/>
        <w:rPr>
          <w:iCs/>
        </w:rPr>
      </w:pPr>
      <w:r>
        <w:rPr>
          <w:iCs/>
        </w:rPr>
        <w:t xml:space="preserve">2.7.3 </w:t>
      </w:r>
      <w:r>
        <w:rPr>
          <w:iCs/>
        </w:rPr>
        <w:tab/>
        <w:t xml:space="preserve">The Appeal Committee shall review all relevant materials, provide the Departing Member with an opportunity to </w:t>
      </w:r>
      <w:commentRangeStart w:id="47"/>
      <w:commentRangeStart w:id="48"/>
      <w:commentRangeStart w:id="49"/>
      <w:r>
        <w:rPr>
          <w:iCs/>
        </w:rPr>
        <w:t>make written submissions of up to two (2) pages and/or oral submissions of up to five (5) minutes</w:t>
      </w:r>
      <w:commentRangeEnd w:id="47"/>
      <w:r>
        <w:rPr>
          <w:rStyle w:val="CommentReference"/>
        </w:rPr>
        <w:commentReference w:id="47"/>
      </w:r>
      <w:commentRangeEnd w:id="48"/>
      <w:r>
        <w:rPr>
          <w:rStyle w:val="CommentReference"/>
        </w:rPr>
        <w:commentReference w:id="48"/>
      </w:r>
      <w:commentRangeEnd w:id="49"/>
      <w:r w:rsidR="000D56E1">
        <w:rPr>
          <w:rStyle w:val="CommentReference"/>
        </w:rPr>
        <w:commentReference w:id="49"/>
      </w:r>
      <w:r>
        <w:rPr>
          <w:iCs/>
        </w:rPr>
        <w:t xml:space="preserve">, and may request further information from any party involved. The </w:t>
      </w:r>
      <w:r w:rsidR="007B2699">
        <w:rPr>
          <w:iCs/>
        </w:rPr>
        <w:t xml:space="preserve">Appeal </w:t>
      </w:r>
      <w:r>
        <w:rPr>
          <w:iCs/>
        </w:rPr>
        <w:t xml:space="preserve">Committee shall conduct its review in a fair and impartial manner. </w:t>
      </w:r>
    </w:p>
    <w:p w14:paraId="3021EDD7" w14:textId="77777777" w:rsidR="00301DF4" w:rsidRDefault="00301DF4" w:rsidP="00301DF4">
      <w:pPr>
        <w:tabs>
          <w:tab w:val="left" w:pos="630"/>
          <w:tab w:val="left" w:pos="1440"/>
        </w:tabs>
        <w:spacing w:after="120"/>
        <w:ind w:left="1440" w:hanging="806"/>
        <w:jc w:val="both"/>
        <w:rPr>
          <w:iCs/>
        </w:rPr>
      </w:pPr>
      <w:r>
        <w:rPr>
          <w:iCs/>
        </w:rPr>
        <w:t>2.7.4</w:t>
      </w:r>
      <w:r>
        <w:rPr>
          <w:iCs/>
        </w:rPr>
        <w:tab/>
        <w:t xml:space="preserve">The Appeal Committee shall render a written decision within thirty (30) Days of its appointment. The decision of the Appeal Committee shall be final and binding on all parties. </w:t>
      </w:r>
    </w:p>
    <w:p w14:paraId="20AE2567" w14:textId="7C62382D" w:rsidR="00301DF4" w:rsidRDefault="00301DF4" w:rsidP="00301DF4">
      <w:pPr>
        <w:tabs>
          <w:tab w:val="left" w:pos="630"/>
          <w:tab w:val="left" w:pos="1440"/>
        </w:tabs>
        <w:spacing w:after="120"/>
        <w:ind w:left="1440" w:hanging="806"/>
        <w:jc w:val="both"/>
        <w:rPr>
          <w:iCs/>
        </w:rPr>
      </w:pPr>
      <w:r>
        <w:rPr>
          <w:iCs/>
        </w:rPr>
        <w:t>2.7.5</w:t>
      </w:r>
      <w:r>
        <w:rPr>
          <w:iCs/>
        </w:rPr>
        <w:tab/>
        <w:t xml:space="preserve">If the Appeal Committee determines that the cancellation was made in bad faith, the Departing Member’s membership shall be </w:t>
      </w:r>
      <w:commentRangeStart w:id="50"/>
      <w:commentRangeStart w:id="51"/>
      <w:commentRangeStart w:id="52"/>
      <w:r>
        <w:rPr>
          <w:iCs/>
        </w:rPr>
        <w:t xml:space="preserve">reinstated immediately, and any rights or privileges lost </w:t>
      </w:r>
      <w:proofErr w:type="gramStart"/>
      <w:r>
        <w:rPr>
          <w:iCs/>
        </w:rPr>
        <w:t>as a result of</w:t>
      </w:r>
      <w:proofErr w:type="gramEnd"/>
      <w:r>
        <w:rPr>
          <w:iCs/>
        </w:rPr>
        <w:t xml:space="preserve"> the cancellation shall be restored</w:t>
      </w:r>
      <w:commentRangeEnd w:id="50"/>
      <w:r>
        <w:rPr>
          <w:rStyle w:val="CommentReference"/>
        </w:rPr>
        <w:commentReference w:id="50"/>
      </w:r>
      <w:commentRangeEnd w:id="51"/>
      <w:r>
        <w:rPr>
          <w:rStyle w:val="CommentReference"/>
        </w:rPr>
        <w:commentReference w:id="51"/>
      </w:r>
      <w:commentRangeEnd w:id="52"/>
      <w:r w:rsidR="0027043F">
        <w:rPr>
          <w:rStyle w:val="CommentReference"/>
        </w:rPr>
        <w:commentReference w:id="52"/>
      </w:r>
      <w:r>
        <w:rPr>
          <w:iCs/>
        </w:rPr>
        <w:t xml:space="preserve">. </w:t>
      </w:r>
      <w:r w:rsidRPr="00EB27BA">
        <w:rPr>
          <w:iCs/>
        </w:rPr>
        <w:t xml:space="preserve">If the Departing Member lost voting privileges </w:t>
      </w:r>
      <w:proofErr w:type="gramStart"/>
      <w:r w:rsidRPr="00EB27BA">
        <w:rPr>
          <w:iCs/>
        </w:rPr>
        <w:t>as a result of</w:t>
      </w:r>
      <w:proofErr w:type="gramEnd"/>
      <w:r w:rsidRPr="00EB27BA">
        <w:rPr>
          <w:iCs/>
        </w:rPr>
        <w:t xml:space="preserve"> the cancellation, </w:t>
      </w:r>
      <w:r w:rsidR="00515E96">
        <w:rPr>
          <w:iCs/>
        </w:rPr>
        <w:t xml:space="preserve">then </w:t>
      </w:r>
      <w:r w:rsidRPr="00EB27BA">
        <w:rPr>
          <w:iCs/>
        </w:rPr>
        <w:t xml:space="preserve">any </w:t>
      </w:r>
      <w:r w:rsidR="00515E96">
        <w:rPr>
          <w:iCs/>
        </w:rPr>
        <w:t>outcome resulting from a vote</w:t>
      </w:r>
      <w:r w:rsidRPr="00EB27BA">
        <w:rPr>
          <w:iCs/>
        </w:rPr>
        <w:t xml:space="preserve"> </w:t>
      </w:r>
      <w:r w:rsidR="00515E96">
        <w:rPr>
          <w:iCs/>
        </w:rPr>
        <w:t>conducted</w:t>
      </w:r>
      <w:r w:rsidRPr="00EB27BA">
        <w:rPr>
          <w:iCs/>
        </w:rPr>
        <w:t xml:space="preserve"> during that period </w:t>
      </w:r>
      <w:r w:rsidR="00515E96">
        <w:rPr>
          <w:iCs/>
        </w:rPr>
        <w:t>and having a margin of fewer than two votes may</w:t>
      </w:r>
      <w:r w:rsidRPr="00EB27BA">
        <w:rPr>
          <w:iCs/>
        </w:rPr>
        <w:t xml:space="preserve"> be set aside</w:t>
      </w:r>
      <w:r w:rsidR="00515E96">
        <w:rPr>
          <w:iCs/>
        </w:rPr>
        <w:t xml:space="preserve">, as determined by the Appeal Committee in its sole discretion. If set aside, </w:t>
      </w:r>
      <w:r w:rsidRPr="00EB27BA">
        <w:rPr>
          <w:iCs/>
        </w:rPr>
        <w:t>the vote shall be held again at the first meeting after the member’s reinstatement.</w:t>
      </w:r>
      <w:r>
        <w:rPr>
          <w:iCs/>
        </w:rPr>
        <w:t xml:space="preserve"> </w:t>
      </w:r>
    </w:p>
    <w:p w14:paraId="53DDA128" w14:textId="77777777" w:rsidR="00301DF4" w:rsidRPr="00FB0A3F" w:rsidRDefault="00301DF4" w:rsidP="00301DF4">
      <w:pPr>
        <w:tabs>
          <w:tab w:val="left" w:pos="630"/>
          <w:tab w:val="left" w:pos="1440"/>
        </w:tabs>
        <w:ind w:left="1440" w:hanging="810"/>
        <w:jc w:val="both"/>
        <w:rPr>
          <w:iCs/>
        </w:rPr>
      </w:pPr>
      <w:r>
        <w:rPr>
          <w:iCs/>
        </w:rPr>
        <w:t>2.7.6</w:t>
      </w:r>
      <w:r>
        <w:rPr>
          <w:iCs/>
        </w:rPr>
        <w:tab/>
        <w:t xml:space="preserve">The right to appeal under this provision is without prejudice to any other rights or remedies the Departing Member may have at law. </w:t>
      </w:r>
      <w:commentRangeEnd w:id="41"/>
      <w:r>
        <w:rPr>
          <w:rStyle w:val="CommentReference"/>
        </w:rPr>
        <w:commentReference w:id="41"/>
      </w:r>
      <w:commentRangeEnd w:id="42"/>
      <w:r>
        <w:rPr>
          <w:rStyle w:val="CommentReference"/>
        </w:rPr>
        <w:commentReference w:id="42"/>
      </w:r>
      <w:commentRangeEnd w:id="43"/>
      <w:r w:rsidR="0027043F">
        <w:rPr>
          <w:rStyle w:val="CommentReference"/>
        </w:rPr>
        <w:commentReference w:id="43"/>
      </w:r>
      <w:commentRangeEnd w:id="44"/>
      <w:r w:rsidR="009779ED">
        <w:rPr>
          <w:rStyle w:val="CommentReference"/>
        </w:rPr>
        <w:commentReference w:id="44"/>
      </w:r>
      <w:commentRangeEnd w:id="45"/>
      <w:r w:rsidR="008A4916">
        <w:rPr>
          <w:rStyle w:val="CommentReference"/>
        </w:rPr>
        <w:commentReference w:id="45"/>
      </w:r>
      <w:commentRangeEnd w:id="46"/>
      <w:r w:rsidR="0055129C">
        <w:rPr>
          <w:rStyle w:val="CommentReference"/>
        </w:rPr>
        <w:commentReference w:id="46"/>
      </w:r>
    </w:p>
    <w:p w14:paraId="787C52F8" w14:textId="77777777" w:rsidR="00301DF4" w:rsidRPr="00E3056F" w:rsidRDefault="00301DF4" w:rsidP="00301DF4">
      <w:pPr>
        <w:tabs>
          <w:tab w:val="left" w:pos="630"/>
          <w:tab w:val="left" w:pos="1440"/>
        </w:tabs>
        <w:ind w:left="630" w:hanging="630"/>
        <w:jc w:val="both"/>
      </w:pPr>
    </w:p>
    <w:p w14:paraId="5487F352" w14:textId="77777777" w:rsidR="00301DF4" w:rsidRPr="00E3056F" w:rsidRDefault="00301DF4" w:rsidP="00301DF4">
      <w:pPr>
        <w:tabs>
          <w:tab w:val="left" w:pos="630"/>
          <w:tab w:val="left" w:pos="1440"/>
        </w:tabs>
        <w:jc w:val="both"/>
      </w:pPr>
      <w:r w:rsidRPr="00E3056F">
        <w:rPr>
          <w:b/>
        </w:rPr>
        <w:t>3</w:t>
      </w:r>
      <w:r w:rsidRPr="00E3056F">
        <w:rPr>
          <w:b/>
        </w:rPr>
        <w:tab/>
        <w:t>REGIONS</w:t>
      </w:r>
    </w:p>
    <w:p w14:paraId="7E8E7B1C" w14:textId="77777777" w:rsidR="00301DF4" w:rsidRPr="00E3056F" w:rsidRDefault="00301DF4" w:rsidP="00301DF4">
      <w:pPr>
        <w:tabs>
          <w:tab w:val="left" w:pos="630"/>
          <w:tab w:val="left" w:pos="1440"/>
        </w:tabs>
        <w:jc w:val="both"/>
      </w:pPr>
    </w:p>
    <w:p w14:paraId="3B15D7B6" w14:textId="4C9E06C5" w:rsidR="00301DF4" w:rsidRPr="00E3056F" w:rsidRDefault="00301DF4" w:rsidP="00301DF4">
      <w:pPr>
        <w:tabs>
          <w:tab w:val="left" w:pos="630"/>
          <w:tab w:val="left" w:pos="1440"/>
        </w:tabs>
        <w:ind w:left="630" w:hanging="630"/>
        <w:jc w:val="both"/>
      </w:pPr>
      <w:r w:rsidRPr="00E3056F">
        <w:t>3.1</w:t>
      </w:r>
      <w:r w:rsidRPr="00E3056F">
        <w:tab/>
        <w:t xml:space="preserve">For the purposes of establishing regions within the Association, Alberta is divided into regions </w:t>
      </w:r>
      <w:r w:rsidR="004D02D8">
        <w:t>as</w:t>
      </w:r>
      <w:r w:rsidRPr="00E3056F">
        <w:t xml:space="preserve"> </w:t>
      </w:r>
      <w:commentRangeStart w:id="53"/>
      <w:commentRangeStart w:id="54"/>
      <w:commentRangeStart w:id="55"/>
      <w:commentRangeStart w:id="56"/>
      <w:commentRangeStart w:id="57"/>
      <w:r w:rsidRPr="00E3056F">
        <w:t xml:space="preserve">outlined </w:t>
      </w:r>
      <w:r>
        <w:t xml:space="preserve">on the Association’s website </w:t>
      </w:r>
      <w:commentRangeEnd w:id="53"/>
      <w:r>
        <w:rPr>
          <w:rStyle w:val="CommentReference"/>
        </w:rPr>
        <w:commentReference w:id="53"/>
      </w:r>
      <w:commentRangeEnd w:id="54"/>
      <w:r>
        <w:rPr>
          <w:rStyle w:val="CommentReference"/>
        </w:rPr>
        <w:commentReference w:id="54"/>
      </w:r>
      <w:commentRangeEnd w:id="55"/>
      <w:r w:rsidR="00B02128">
        <w:rPr>
          <w:rStyle w:val="CommentReference"/>
        </w:rPr>
        <w:commentReference w:id="55"/>
      </w:r>
      <w:commentRangeEnd w:id="56"/>
      <w:r w:rsidR="0027043F">
        <w:rPr>
          <w:rStyle w:val="CommentReference"/>
        </w:rPr>
        <w:commentReference w:id="56"/>
      </w:r>
      <w:commentRangeEnd w:id="57"/>
      <w:r w:rsidR="009C7948">
        <w:rPr>
          <w:rStyle w:val="CommentReference"/>
        </w:rPr>
        <w:commentReference w:id="57"/>
      </w:r>
      <w:r>
        <w:t>(the “</w:t>
      </w:r>
      <w:r w:rsidRPr="00184EEB">
        <w:rPr>
          <w:b/>
          <w:bCs/>
        </w:rPr>
        <w:t>Regions</w:t>
      </w:r>
      <w:r>
        <w:t>”)</w:t>
      </w:r>
      <w:r w:rsidRPr="00E3056F">
        <w:t>.</w:t>
      </w:r>
    </w:p>
    <w:p w14:paraId="50012261" w14:textId="77777777" w:rsidR="00301DF4" w:rsidRPr="00E3056F" w:rsidRDefault="00301DF4" w:rsidP="00301DF4">
      <w:pPr>
        <w:tabs>
          <w:tab w:val="left" w:pos="630"/>
          <w:tab w:val="left" w:pos="1440"/>
        </w:tabs>
        <w:ind w:left="630" w:hanging="630"/>
        <w:jc w:val="both"/>
      </w:pPr>
    </w:p>
    <w:p w14:paraId="5690C518" w14:textId="1FA67E02" w:rsidR="00301DF4" w:rsidRPr="00E3056F" w:rsidRDefault="00301DF4" w:rsidP="00301DF4">
      <w:pPr>
        <w:tabs>
          <w:tab w:val="left" w:pos="630"/>
          <w:tab w:val="left" w:pos="1440"/>
        </w:tabs>
        <w:ind w:left="630" w:hanging="630"/>
        <w:jc w:val="both"/>
      </w:pPr>
      <w:r w:rsidRPr="00E3056F">
        <w:t>3.2</w:t>
      </w:r>
      <w:r w:rsidRPr="00E3056F">
        <w:tab/>
        <w:t xml:space="preserve">For the purposes of promoting the best interests of the Association, </w:t>
      </w:r>
      <w:bookmarkStart w:id="58" w:name="_Hlk205975357"/>
      <w:r w:rsidRPr="00E3056F">
        <w:t xml:space="preserve">the </w:t>
      </w:r>
      <w:r>
        <w:t xml:space="preserve">Association </w:t>
      </w:r>
      <w:r w:rsidRPr="00E3056F">
        <w:t xml:space="preserve">Board may propose </w:t>
      </w:r>
      <w:commentRangeStart w:id="59"/>
      <w:commentRangeStart w:id="60"/>
      <w:commentRangeStart w:id="61"/>
      <w:r w:rsidRPr="00E3056F">
        <w:t xml:space="preserve">to </w:t>
      </w:r>
      <w:r w:rsidR="00515E96">
        <w:t>change</w:t>
      </w:r>
      <w:r w:rsidRPr="00E3056F">
        <w:t xml:space="preserve"> the number of </w:t>
      </w:r>
      <w:r>
        <w:t>R</w:t>
      </w:r>
      <w:r w:rsidRPr="00E3056F">
        <w:t xml:space="preserve">egions </w:t>
      </w:r>
      <w:commentRangeEnd w:id="59"/>
      <w:r>
        <w:rPr>
          <w:rStyle w:val="CommentReference"/>
        </w:rPr>
        <w:commentReference w:id="59"/>
      </w:r>
      <w:commentRangeEnd w:id="60"/>
      <w:r w:rsidR="00B6344D">
        <w:rPr>
          <w:rStyle w:val="CommentReference"/>
        </w:rPr>
        <w:commentReference w:id="60"/>
      </w:r>
      <w:commentRangeEnd w:id="61"/>
      <w:r w:rsidR="0027043F">
        <w:rPr>
          <w:rStyle w:val="CommentReference"/>
        </w:rPr>
        <w:commentReference w:id="61"/>
      </w:r>
      <w:r w:rsidRPr="00E3056F">
        <w:t xml:space="preserve">or adjust the boundaries of any </w:t>
      </w:r>
      <w:r>
        <w:t>R</w:t>
      </w:r>
      <w:r w:rsidRPr="00E3056F">
        <w:t>egion</w:t>
      </w:r>
      <w:bookmarkEnd w:id="58"/>
      <w:r w:rsidRPr="00E3056F">
        <w:t xml:space="preserve">, </w:t>
      </w:r>
      <w:bookmarkStart w:id="62" w:name="_Hlk205975397"/>
      <w:r w:rsidRPr="00E3056F">
        <w:t xml:space="preserve">provided that prior to any proposed changes becoming effective, at least thirty (30) </w:t>
      </w:r>
      <w:r>
        <w:t>D</w:t>
      </w:r>
      <w:r w:rsidRPr="00E3056F">
        <w:t xml:space="preserve">ays written notice of the proposal is given to all </w:t>
      </w:r>
      <w:r>
        <w:t xml:space="preserve">Voting </w:t>
      </w:r>
      <w:r w:rsidRPr="00E3056F">
        <w:t xml:space="preserve">Members and proposed changes are to be approved by the membership at the Annual </w:t>
      </w:r>
      <w:r>
        <w:t xml:space="preserve">General </w:t>
      </w:r>
      <w:r w:rsidRPr="00E3056F">
        <w:t>Meeting.</w:t>
      </w:r>
      <w:bookmarkEnd w:id="62"/>
      <w:r w:rsidRPr="00E3056F">
        <w:t xml:space="preserve"> Notice can be given to each </w:t>
      </w:r>
      <w:r>
        <w:t xml:space="preserve">Voting </w:t>
      </w:r>
      <w:r w:rsidRPr="00E3056F">
        <w:t>Member by regular mail, electronic mail, telephone, facsimile or in person and by any of these means, notice is deemed given when transmitted.</w:t>
      </w:r>
    </w:p>
    <w:p w14:paraId="0AE60C1A" w14:textId="77777777" w:rsidR="00301DF4" w:rsidRPr="00E3056F" w:rsidRDefault="00301DF4" w:rsidP="00301DF4">
      <w:pPr>
        <w:tabs>
          <w:tab w:val="left" w:pos="630"/>
          <w:tab w:val="left" w:pos="1440"/>
        </w:tabs>
        <w:ind w:left="630" w:hanging="630"/>
        <w:jc w:val="both"/>
      </w:pPr>
    </w:p>
    <w:p w14:paraId="366B07E1" w14:textId="77777777" w:rsidR="00301DF4" w:rsidRPr="00E3056F" w:rsidRDefault="00301DF4" w:rsidP="00301DF4">
      <w:pPr>
        <w:tabs>
          <w:tab w:val="left" w:pos="630"/>
          <w:tab w:val="left" w:pos="1440"/>
        </w:tabs>
        <w:ind w:left="630" w:hanging="630"/>
        <w:jc w:val="both"/>
      </w:pPr>
      <w:commentRangeStart w:id="63"/>
      <w:commentRangeStart w:id="64"/>
      <w:r w:rsidRPr="00E3056F">
        <w:t>3.3</w:t>
      </w:r>
      <w:r w:rsidRPr="00E3056F">
        <w:tab/>
      </w:r>
      <w:bookmarkStart w:id="65" w:name="_Hlk205464244"/>
      <w:r>
        <w:t xml:space="preserve">Voting </w:t>
      </w:r>
      <w:r w:rsidRPr="00E3056F">
        <w:t>Member</w:t>
      </w:r>
      <w:r>
        <w:t>s</w:t>
      </w:r>
      <w:r w:rsidRPr="00E3056F">
        <w:t xml:space="preserve"> may request a change in the region of which they are associated by submitting a resolution to be presented at the Annual General Meeting.</w:t>
      </w:r>
      <w:commentRangeEnd w:id="63"/>
      <w:r>
        <w:rPr>
          <w:rStyle w:val="CommentReference"/>
        </w:rPr>
        <w:commentReference w:id="63"/>
      </w:r>
      <w:bookmarkEnd w:id="65"/>
      <w:commentRangeEnd w:id="64"/>
      <w:r>
        <w:rPr>
          <w:rStyle w:val="CommentReference"/>
        </w:rPr>
        <w:commentReference w:id="64"/>
      </w:r>
    </w:p>
    <w:p w14:paraId="431A12B0" w14:textId="77777777" w:rsidR="00301DF4" w:rsidRPr="00E3056F" w:rsidRDefault="00301DF4" w:rsidP="00301DF4">
      <w:pPr>
        <w:tabs>
          <w:tab w:val="left" w:pos="630"/>
          <w:tab w:val="left" w:pos="1440"/>
        </w:tabs>
        <w:jc w:val="both"/>
      </w:pPr>
    </w:p>
    <w:p w14:paraId="5A4BBC82" w14:textId="77777777" w:rsidR="00301DF4" w:rsidRPr="00E3056F" w:rsidRDefault="00301DF4" w:rsidP="00301DF4">
      <w:pPr>
        <w:tabs>
          <w:tab w:val="left" w:pos="630"/>
          <w:tab w:val="left" w:pos="1440"/>
        </w:tabs>
        <w:jc w:val="both"/>
      </w:pPr>
      <w:r w:rsidRPr="00E3056F">
        <w:rPr>
          <w:b/>
        </w:rPr>
        <w:t>4</w:t>
      </w:r>
      <w:r w:rsidRPr="00E3056F">
        <w:rPr>
          <w:b/>
        </w:rPr>
        <w:tab/>
        <w:t>PROVINCIAL ASSOCIATION BOARD AND EXECUTIVE</w:t>
      </w:r>
    </w:p>
    <w:p w14:paraId="268BA783" w14:textId="77777777" w:rsidR="00301DF4" w:rsidRPr="00E3056F" w:rsidRDefault="00301DF4" w:rsidP="00301DF4">
      <w:pPr>
        <w:tabs>
          <w:tab w:val="left" w:pos="630"/>
          <w:tab w:val="left" w:pos="1440"/>
        </w:tabs>
        <w:jc w:val="both"/>
      </w:pPr>
    </w:p>
    <w:p w14:paraId="56A60FB9" w14:textId="77777777" w:rsidR="00301DF4" w:rsidRPr="00E3056F" w:rsidRDefault="00301DF4" w:rsidP="00301DF4">
      <w:pPr>
        <w:tabs>
          <w:tab w:val="left" w:pos="630"/>
          <w:tab w:val="left" w:pos="1440"/>
        </w:tabs>
        <w:jc w:val="both"/>
      </w:pPr>
      <w:r w:rsidRPr="00E3056F">
        <w:t>4.1</w:t>
      </w:r>
      <w:r w:rsidRPr="00E3056F">
        <w:tab/>
      </w:r>
      <w:r w:rsidRPr="00E3056F">
        <w:rPr>
          <w:b/>
        </w:rPr>
        <w:t>Provincial Association Board</w:t>
      </w:r>
    </w:p>
    <w:p w14:paraId="3BB622D2" w14:textId="77777777" w:rsidR="00301DF4" w:rsidRPr="00E3056F" w:rsidRDefault="00301DF4" w:rsidP="00301DF4">
      <w:pPr>
        <w:tabs>
          <w:tab w:val="left" w:pos="630"/>
          <w:tab w:val="left" w:pos="1440"/>
        </w:tabs>
        <w:jc w:val="both"/>
      </w:pPr>
    </w:p>
    <w:p w14:paraId="55629A5E" w14:textId="77777777" w:rsidR="00301DF4" w:rsidRDefault="00301DF4" w:rsidP="00301DF4">
      <w:pPr>
        <w:tabs>
          <w:tab w:val="left" w:pos="630"/>
          <w:tab w:val="left" w:pos="1440"/>
        </w:tabs>
        <w:ind w:left="1440" w:hanging="810"/>
        <w:jc w:val="both"/>
      </w:pPr>
      <w:r w:rsidRPr="00E3056F">
        <w:t>4.1.1</w:t>
      </w:r>
      <w:r w:rsidRPr="00E3056F">
        <w:tab/>
      </w:r>
      <w:r>
        <w:t xml:space="preserve">The Board of Directors shall consist of not fewer than </w:t>
      </w:r>
      <w:commentRangeStart w:id="66"/>
      <w:commentRangeStart w:id="67"/>
      <w:commentRangeStart w:id="68"/>
      <w:commentRangeStart w:id="69"/>
      <w:commentRangeStart w:id="70"/>
      <w:r>
        <w:t>eleven (11) and not more than seventeen (17) Directors</w:t>
      </w:r>
      <w:commentRangeEnd w:id="66"/>
      <w:r>
        <w:rPr>
          <w:rStyle w:val="CommentReference"/>
        </w:rPr>
        <w:commentReference w:id="66"/>
      </w:r>
      <w:commentRangeEnd w:id="67"/>
      <w:r>
        <w:rPr>
          <w:rStyle w:val="CommentReference"/>
        </w:rPr>
        <w:commentReference w:id="67"/>
      </w:r>
      <w:commentRangeEnd w:id="68"/>
      <w:r w:rsidR="00B6344D">
        <w:rPr>
          <w:rStyle w:val="CommentReference"/>
        </w:rPr>
        <w:commentReference w:id="68"/>
      </w:r>
      <w:commentRangeEnd w:id="69"/>
      <w:r w:rsidR="008E5098">
        <w:rPr>
          <w:rStyle w:val="CommentReference"/>
        </w:rPr>
        <w:commentReference w:id="69"/>
      </w:r>
      <w:commentRangeEnd w:id="70"/>
      <w:r w:rsidR="008A4916">
        <w:rPr>
          <w:rStyle w:val="CommentReference"/>
        </w:rPr>
        <w:commentReference w:id="70"/>
      </w:r>
      <w:r>
        <w:t xml:space="preserve"> (the “</w:t>
      </w:r>
      <w:r w:rsidRPr="006A2A21">
        <w:rPr>
          <w:b/>
          <w:bCs/>
        </w:rPr>
        <w:t>Permitted Range</w:t>
      </w:r>
      <w:r>
        <w:t xml:space="preserve">”). </w:t>
      </w:r>
    </w:p>
    <w:p w14:paraId="42C8FE4F" w14:textId="77777777" w:rsidR="00301DF4" w:rsidRDefault="00301DF4" w:rsidP="00301DF4">
      <w:pPr>
        <w:tabs>
          <w:tab w:val="left" w:pos="630"/>
          <w:tab w:val="left" w:pos="1440"/>
        </w:tabs>
        <w:ind w:left="630"/>
        <w:jc w:val="both"/>
      </w:pPr>
    </w:p>
    <w:p w14:paraId="58B0D2EF" w14:textId="0F8B19AD" w:rsidR="00D16A35" w:rsidRDefault="00301DF4" w:rsidP="00D16A35">
      <w:pPr>
        <w:tabs>
          <w:tab w:val="left" w:pos="630"/>
          <w:tab w:val="left" w:pos="1440"/>
        </w:tabs>
        <w:spacing w:after="120"/>
        <w:ind w:left="634"/>
        <w:jc w:val="both"/>
      </w:pPr>
      <w:r>
        <w:lastRenderedPageBreak/>
        <w:t>4.1.2</w:t>
      </w:r>
      <w:r>
        <w:tab/>
      </w:r>
      <w:bookmarkStart w:id="71" w:name="_Hlk208652461"/>
      <w:r>
        <w:t>Subject to the Permitted Range</w:t>
      </w:r>
      <w:bookmarkEnd w:id="71"/>
      <w:r>
        <w:t xml:space="preserve">, </w:t>
      </w:r>
      <w:bookmarkStart w:id="72" w:name="_Hlk208652471"/>
      <w:r>
        <w:t>t</w:t>
      </w:r>
      <w:r w:rsidRPr="00E3056F">
        <w:t xml:space="preserve">he Members of the Board of Directors </w:t>
      </w:r>
      <w:r>
        <w:t>shall consist</w:t>
      </w:r>
      <w:r w:rsidRPr="00E3056F">
        <w:t xml:space="preserve"> of</w:t>
      </w:r>
      <w:r w:rsidR="007C3582">
        <w:t xml:space="preserve"> the following representatives</w:t>
      </w:r>
      <w:r w:rsidR="00D16A35">
        <w:t>:</w:t>
      </w:r>
    </w:p>
    <w:bookmarkEnd w:id="72"/>
    <w:p w14:paraId="27733ABA" w14:textId="4D2595F3" w:rsidR="00301DF4" w:rsidRPr="00E3056F" w:rsidRDefault="00D16A35" w:rsidP="00D16A35">
      <w:pPr>
        <w:tabs>
          <w:tab w:val="left" w:pos="630"/>
          <w:tab w:val="left" w:pos="2070"/>
        </w:tabs>
        <w:spacing w:after="120"/>
        <w:ind w:left="1440" w:hanging="806"/>
        <w:jc w:val="both"/>
      </w:pPr>
      <w:r>
        <w:tab/>
        <w:t>4.1.2.1</w:t>
      </w:r>
      <w:r>
        <w:tab/>
        <w:t xml:space="preserve"> </w:t>
      </w:r>
      <w:commentRangeStart w:id="73"/>
      <w:commentRangeStart w:id="74"/>
      <w:r>
        <w:t>O</w:t>
      </w:r>
      <w:r w:rsidR="004D02D8">
        <w:t>ne</w:t>
      </w:r>
      <w:r w:rsidR="00301DF4" w:rsidRPr="00E3056F">
        <w:t xml:space="preserve"> representative</w:t>
      </w:r>
      <w:r w:rsidR="004D02D8">
        <w:t xml:space="preserve"> </w:t>
      </w:r>
      <w:r w:rsidRPr="00E3056F">
        <w:t xml:space="preserve">elected from or appointed by </w:t>
      </w:r>
      <w:r w:rsidR="004D02D8">
        <w:t>each of the Regions,</w:t>
      </w:r>
      <w:r>
        <w:t xml:space="preserve"> </w:t>
      </w:r>
      <w:r w:rsidR="007C3582">
        <w:t>except</w:t>
      </w:r>
      <w:r>
        <w:t xml:space="preserve"> that the </w:t>
      </w:r>
      <w:r w:rsidRPr="00E3056F">
        <w:t xml:space="preserve">Edmonton-Evergreen </w:t>
      </w:r>
      <w:r>
        <w:t>R</w:t>
      </w:r>
      <w:r w:rsidRPr="00E3056F">
        <w:t>egion</w:t>
      </w:r>
      <w:r>
        <w:t xml:space="preserve"> shall have one representative from </w:t>
      </w:r>
      <w:r w:rsidRPr="00E3056F">
        <w:t>the Edmonton area</w:t>
      </w:r>
      <w:r>
        <w:t xml:space="preserve"> and one representative from </w:t>
      </w:r>
      <w:r w:rsidRPr="00E3056F">
        <w:t>the</w:t>
      </w:r>
      <w:r>
        <w:t xml:space="preserve"> </w:t>
      </w:r>
      <w:r w:rsidRPr="00E3056F">
        <w:t>Evergreen</w:t>
      </w:r>
      <w:r>
        <w:t xml:space="preserve"> area, and </w:t>
      </w:r>
      <w:r w:rsidRPr="00E3056F">
        <w:t xml:space="preserve">the Calgary-Bow River </w:t>
      </w:r>
      <w:r>
        <w:t>R</w:t>
      </w:r>
      <w:r w:rsidRPr="00E3056F">
        <w:t>egion</w:t>
      </w:r>
      <w:r>
        <w:t xml:space="preserve"> shall have one representative from </w:t>
      </w:r>
      <w:r w:rsidRPr="00E3056F">
        <w:t xml:space="preserve">the </w:t>
      </w:r>
      <w:r>
        <w:t>Calgary</w:t>
      </w:r>
      <w:r w:rsidRPr="00E3056F">
        <w:t xml:space="preserve"> area</w:t>
      </w:r>
      <w:r>
        <w:t xml:space="preserve"> and one representative from </w:t>
      </w:r>
      <w:r w:rsidRPr="00E3056F">
        <w:t>the</w:t>
      </w:r>
      <w:r>
        <w:t xml:space="preserve"> Bow River area (</w:t>
      </w:r>
      <w:r w:rsidR="00301DF4">
        <w:t>collectively, the “</w:t>
      </w:r>
      <w:r w:rsidR="00301DF4" w:rsidRPr="00184EEB">
        <w:rPr>
          <w:b/>
          <w:bCs/>
        </w:rPr>
        <w:t xml:space="preserve">Regional </w:t>
      </w:r>
      <w:r w:rsidR="00B6344D">
        <w:rPr>
          <w:b/>
          <w:bCs/>
        </w:rPr>
        <w:t>Representatives</w:t>
      </w:r>
      <w:r w:rsidR="00301DF4">
        <w:t>”).</w:t>
      </w:r>
      <w:commentRangeEnd w:id="73"/>
      <w:r>
        <w:rPr>
          <w:rStyle w:val="CommentReference"/>
        </w:rPr>
        <w:commentReference w:id="73"/>
      </w:r>
      <w:commentRangeEnd w:id="74"/>
      <w:r w:rsidR="008A4916">
        <w:rPr>
          <w:rStyle w:val="CommentReference"/>
        </w:rPr>
        <w:commentReference w:id="74"/>
      </w:r>
    </w:p>
    <w:p w14:paraId="0AA0C0A0" w14:textId="2DD1B39C" w:rsidR="00301DF4" w:rsidRPr="00E3056F" w:rsidRDefault="00301DF4" w:rsidP="00301DF4">
      <w:pPr>
        <w:tabs>
          <w:tab w:val="left" w:pos="630"/>
          <w:tab w:val="left" w:pos="2070"/>
        </w:tabs>
        <w:spacing w:after="120"/>
        <w:ind w:left="1440" w:hanging="806"/>
        <w:jc w:val="both"/>
      </w:pPr>
      <w:r>
        <w:tab/>
      </w:r>
      <w:r w:rsidRPr="00E3056F">
        <w:t>4.1.</w:t>
      </w:r>
      <w:r>
        <w:t>2.</w:t>
      </w:r>
      <w:r w:rsidRPr="00E3056F">
        <w:t>2</w:t>
      </w:r>
      <w:r>
        <w:t xml:space="preserve">   </w:t>
      </w:r>
      <w:r w:rsidRPr="00E3056F">
        <w:t xml:space="preserve">Up to four people elected or appointed by the </w:t>
      </w:r>
      <w:commentRangeStart w:id="75"/>
      <w:commentRangeStart w:id="76"/>
      <w:r w:rsidRPr="00E3056F">
        <w:t>Directors' Network Committee</w:t>
      </w:r>
      <w:r>
        <w:t xml:space="preserve"> </w:t>
      </w:r>
      <w:commentRangeEnd w:id="75"/>
      <w:r>
        <w:rPr>
          <w:rStyle w:val="CommentReference"/>
        </w:rPr>
        <w:commentReference w:id="75"/>
      </w:r>
      <w:commentRangeEnd w:id="76"/>
      <w:r>
        <w:rPr>
          <w:rStyle w:val="CommentReference"/>
        </w:rPr>
        <w:commentReference w:id="76"/>
      </w:r>
      <w:r>
        <w:t>(the “</w:t>
      </w:r>
      <w:r w:rsidR="00B6344D" w:rsidRPr="00643ABD">
        <w:rPr>
          <w:b/>
          <w:bCs/>
        </w:rPr>
        <w:t>Directors' Network Representatives</w:t>
      </w:r>
      <w:r>
        <w:t>”)</w:t>
      </w:r>
      <w:r w:rsidRPr="00E3056F">
        <w:t>;</w:t>
      </w:r>
    </w:p>
    <w:p w14:paraId="540A5F70" w14:textId="77777777" w:rsidR="00301DF4" w:rsidRDefault="00301DF4" w:rsidP="00301DF4">
      <w:pPr>
        <w:tabs>
          <w:tab w:val="left" w:pos="630"/>
          <w:tab w:val="left" w:pos="1440"/>
        </w:tabs>
        <w:ind w:left="1440" w:hanging="810"/>
        <w:jc w:val="both"/>
      </w:pPr>
      <w:r>
        <w:tab/>
      </w:r>
      <w:r w:rsidRPr="00E3056F">
        <w:t>4.1.</w:t>
      </w:r>
      <w:r>
        <w:t>2.</w:t>
      </w:r>
      <w:r w:rsidRPr="00E3056F">
        <w:t>3</w:t>
      </w:r>
      <w:proofErr w:type="gramStart"/>
      <w:r w:rsidRPr="00E3056F">
        <w:tab/>
      </w:r>
      <w:r>
        <w:t xml:space="preserve">  </w:t>
      </w:r>
      <w:bookmarkStart w:id="77" w:name="_Hlk208652478"/>
      <w:r w:rsidRPr="00E3056F">
        <w:t>The</w:t>
      </w:r>
      <w:proofErr w:type="gramEnd"/>
      <w:r w:rsidRPr="00E3056F">
        <w:t xml:space="preserve"> President</w:t>
      </w:r>
      <w:bookmarkEnd w:id="77"/>
      <w:r>
        <w:t xml:space="preserve">, elected in accordance </w:t>
      </w:r>
      <w:r w:rsidRPr="000612CB">
        <w:t>with Article 4.3.</w:t>
      </w:r>
    </w:p>
    <w:p w14:paraId="2CFC3710" w14:textId="77777777" w:rsidR="00301DF4" w:rsidRDefault="00301DF4" w:rsidP="00301DF4">
      <w:pPr>
        <w:tabs>
          <w:tab w:val="left" w:pos="630"/>
          <w:tab w:val="left" w:pos="1440"/>
        </w:tabs>
        <w:ind w:left="1440" w:hanging="810"/>
        <w:jc w:val="both"/>
      </w:pPr>
    </w:p>
    <w:p w14:paraId="62D91F73" w14:textId="60E430A6" w:rsidR="00301DF4" w:rsidRPr="000612CB" w:rsidRDefault="00301DF4" w:rsidP="00301DF4">
      <w:pPr>
        <w:tabs>
          <w:tab w:val="left" w:pos="630"/>
          <w:tab w:val="left" w:pos="1440"/>
        </w:tabs>
        <w:spacing w:after="120"/>
        <w:ind w:left="1440" w:hanging="806"/>
        <w:jc w:val="both"/>
      </w:pPr>
      <w:r>
        <w:t>4.1.3</w:t>
      </w:r>
      <w:r>
        <w:tab/>
      </w:r>
      <w:commentRangeStart w:id="78"/>
      <w:commentRangeStart w:id="79"/>
      <w:commentRangeStart w:id="80"/>
      <w:r>
        <w:t xml:space="preserve">Where a Region fails, for any reason, to nominate a Regional </w:t>
      </w:r>
      <w:r w:rsidR="00B6344D">
        <w:t>Representative</w:t>
      </w:r>
      <w:r>
        <w:t xml:space="preserve">, the position </w:t>
      </w:r>
      <w:r w:rsidRPr="000612CB">
        <w:t xml:space="preserve">shall be recorded as vacant. Such vacancy: </w:t>
      </w:r>
    </w:p>
    <w:p w14:paraId="3E987949" w14:textId="77777777" w:rsidR="00301DF4" w:rsidRPr="000612CB" w:rsidRDefault="00301DF4" w:rsidP="00301DF4">
      <w:pPr>
        <w:tabs>
          <w:tab w:val="left" w:pos="630"/>
          <w:tab w:val="left" w:pos="1440"/>
        </w:tabs>
        <w:spacing w:after="120"/>
        <w:ind w:left="1440" w:hanging="806"/>
        <w:jc w:val="both"/>
      </w:pPr>
      <w:r w:rsidRPr="000612CB">
        <w:tab/>
      </w:r>
      <w:r>
        <w:t>4.1.3.1   s</w:t>
      </w:r>
      <w:r w:rsidRPr="000612CB">
        <w:t xml:space="preserve">hall not of itself place the Association in breach of these Bylaws; </w:t>
      </w:r>
    </w:p>
    <w:p w14:paraId="7A71BEAE" w14:textId="77777777" w:rsidR="00301DF4" w:rsidRDefault="00301DF4" w:rsidP="00301DF4">
      <w:pPr>
        <w:tabs>
          <w:tab w:val="left" w:pos="1440"/>
          <w:tab w:val="left" w:pos="2160"/>
        </w:tabs>
        <w:spacing w:after="120"/>
        <w:ind w:left="2250" w:hanging="900"/>
        <w:jc w:val="both"/>
      </w:pPr>
      <w:r w:rsidRPr="000612CB">
        <w:tab/>
      </w:r>
      <w:proofErr w:type="gramStart"/>
      <w:r>
        <w:t>4.1.3.2  s</w:t>
      </w:r>
      <w:r w:rsidRPr="000612CB">
        <w:t>hall</w:t>
      </w:r>
      <w:proofErr w:type="gramEnd"/>
      <w:r w:rsidRPr="000612CB">
        <w:t xml:space="preserve"> be filled as soon as practicable in accordance with Article 4.14, but until so filled shall not be included when determining whether the Board is within the Permitted Range; and</w:t>
      </w:r>
      <w:r>
        <w:t xml:space="preserve"> </w:t>
      </w:r>
    </w:p>
    <w:p w14:paraId="78AD1F41" w14:textId="77777777" w:rsidR="00301DF4" w:rsidRDefault="00301DF4" w:rsidP="00301DF4">
      <w:pPr>
        <w:tabs>
          <w:tab w:val="left" w:pos="1440"/>
        </w:tabs>
        <w:spacing w:after="120"/>
        <w:ind w:left="2250" w:hanging="900"/>
        <w:jc w:val="both"/>
      </w:pPr>
      <w:r>
        <w:tab/>
      </w:r>
      <w:proofErr w:type="gramStart"/>
      <w:r>
        <w:t>4.1.3.3  shall</w:t>
      </w:r>
      <w:proofErr w:type="gramEnd"/>
      <w:r>
        <w:t xml:space="preserve"> not invalidate any act or resolution of the Board made while the vacancy exists, provided the Board otherwise remains within the Permitted Range. </w:t>
      </w:r>
    </w:p>
    <w:p w14:paraId="2494FF2B" w14:textId="2D2B4D5D" w:rsidR="00301DF4" w:rsidRDefault="00301DF4" w:rsidP="00301DF4">
      <w:pPr>
        <w:tabs>
          <w:tab w:val="left" w:pos="630"/>
          <w:tab w:val="left" w:pos="1440"/>
        </w:tabs>
        <w:spacing w:after="240"/>
        <w:ind w:left="1440" w:hanging="810"/>
        <w:jc w:val="both"/>
      </w:pPr>
      <w:r>
        <w:t>4.1.4</w:t>
      </w:r>
      <w:r>
        <w:tab/>
        <w:t xml:space="preserve">If a Regional </w:t>
      </w:r>
      <w:r w:rsidR="00B6344D">
        <w:t>Representative</w:t>
      </w:r>
      <w:r w:rsidR="00B6344D" w:rsidRPr="000612CB">
        <w:t xml:space="preserve"> </w:t>
      </w:r>
      <w:r w:rsidRPr="000612CB">
        <w:t xml:space="preserve">resigns, is removed, or otherwise ceases to hold office, the vacancy shall be governed by Article 4.14, and the resulting temporary reduction in Directors shall not cause the Association to be in breach of these Bylaws, provided the number of remaining Directors is not fewer than the minimum set out in </w:t>
      </w:r>
      <w:r>
        <w:t>Article</w:t>
      </w:r>
      <w:r w:rsidRPr="000612CB">
        <w:t xml:space="preserve"> 4.1.1.</w:t>
      </w:r>
      <w:r>
        <w:t xml:space="preserve"> </w:t>
      </w:r>
    </w:p>
    <w:p w14:paraId="030DE686" w14:textId="7143A254" w:rsidR="00301DF4" w:rsidRPr="003365BC" w:rsidRDefault="00301DF4" w:rsidP="00301DF4">
      <w:pPr>
        <w:tabs>
          <w:tab w:val="left" w:pos="630"/>
          <w:tab w:val="left" w:pos="1440"/>
        </w:tabs>
        <w:ind w:left="1440" w:hanging="810"/>
        <w:jc w:val="both"/>
      </w:pPr>
      <w:r>
        <w:t>4.1.5</w:t>
      </w:r>
      <w:r>
        <w:tab/>
        <w:t xml:space="preserve">Notwithstanding anything in these </w:t>
      </w:r>
      <w:r w:rsidRPr="000612CB">
        <w:t xml:space="preserve">Bylaws to the contrary, the Board may validly transact business so long as the number of serving Directors remains within the Permitted Range and a quorum, calculated in accordance with Article 4.9, is present. Any act of the Board during a period in which one or more Regional </w:t>
      </w:r>
      <w:r w:rsidR="00B6344D">
        <w:t>Representative</w:t>
      </w:r>
      <w:r w:rsidR="00B6344D" w:rsidRPr="000612CB">
        <w:t xml:space="preserve"> </w:t>
      </w:r>
      <w:r w:rsidRPr="000612CB">
        <w:t>positions are vacant shall be as effective as if no vacancy existed.</w:t>
      </w:r>
      <w:r>
        <w:t xml:space="preserve">  </w:t>
      </w:r>
      <w:commentRangeEnd w:id="78"/>
      <w:r>
        <w:rPr>
          <w:rStyle w:val="CommentReference"/>
        </w:rPr>
        <w:commentReference w:id="78"/>
      </w:r>
      <w:commentRangeEnd w:id="79"/>
      <w:r>
        <w:rPr>
          <w:rStyle w:val="CommentReference"/>
        </w:rPr>
        <w:commentReference w:id="79"/>
      </w:r>
      <w:commentRangeEnd w:id="80"/>
      <w:r w:rsidR="008E5098">
        <w:rPr>
          <w:rStyle w:val="CommentReference"/>
        </w:rPr>
        <w:commentReference w:id="80"/>
      </w:r>
    </w:p>
    <w:p w14:paraId="4751443F" w14:textId="77777777" w:rsidR="00301DF4" w:rsidRPr="00E3056F" w:rsidRDefault="00301DF4" w:rsidP="00301DF4">
      <w:pPr>
        <w:tabs>
          <w:tab w:val="left" w:pos="630"/>
          <w:tab w:val="left" w:pos="1440"/>
        </w:tabs>
        <w:ind w:left="630" w:hanging="630"/>
        <w:jc w:val="both"/>
      </w:pPr>
    </w:p>
    <w:p w14:paraId="13B40D1E" w14:textId="77777777" w:rsidR="00301DF4" w:rsidRPr="00E3056F" w:rsidRDefault="00301DF4" w:rsidP="00301DF4">
      <w:pPr>
        <w:tabs>
          <w:tab w:val="left" w:pos="630"/>
          <w:tab w:val="left" w:pos="1440"/>
        </w:tabs>
        <w:ind w:left="630" w:hanging="630"/>
        <w:jc w:val="both"/>
      </w:pPr>
      <w:r w:rsidRPr="00E3056F">
        <w:t>4.2</w:t>
      </w:r>
      <w:r w:rsidRPr="00E3056F">
        <w:tab/>
      </w:r>
      <w:r w:rsidRPr="00E3056F">
        <w:rPr>
          <w:b/>
          <w:bCs/>
        </w:rPr>
        <w:t>Eligibility</w:t>
      </w:r>
    </w:p>
    <w:p w14:paraId="7D67F569" w14:textId="77777777" w:rsidR="00301DF4" w:rsidRPr="00E3056F" w:rsidRDefault="00301DF4" w:rsidP="00301DF4">
      <w:pPr>
        <w:tabs>
          <w:tab w:val="left" w:pos="630"/>
          <w:tab w:val="left" w:pos="1440"/>
        </w:tabs>
        <w:ind w:left="630" w:hanging="630"/>
        <w:jc w:val="both"/>
      </w:pPr>
    </w:p>
    <w:p w14:paraId="183EC238" w14:textId="1F6DB790" w:rsidR="00301DF4" w:rsidRPr="00E3056F" w:rsidRDefault="00301DF4" w:rsidP="00301DF4">
      <w:pPr>
        <w:tabs>
          <w:tab w:val="left" w:pos="630"/>
          <w:tab w:val="left" w:pos="1440"/>
        </w:tabs>
        <w:ind w:left="1440" w:hanging="810"/>
        <w:jc w:val="both"/>
      </w:pPr>
      <w:r w:rsidRPr="00E3056F">
        <w:t>4.2.1</w:t>
      </w:r>
      <w:r w:rsidRPr="00E3056F">
        <w:tab/>
        <w:t xml:space="preserve">The President and each </w:t>
      </w:r>
      <w:r>
        <w:t xml:space="preserve">Regional </w:t>
      </w:r>
      <w:r w:rsidR="00B6344D">
        <w:t>Representative</w:t>
      </w:r>
      <w:r w:rsidR="00B6344D" w:rsidRPr="000612CB">
        <w:t xml:space="preserve"> </w:t>
      </w:r>
      <w:r w:rsidRPr="00E3056F">
        <w:t xml:space="preserve">on the Association Board </w:t>
      </w:r>
      <w:commentRangeStart w:id="81"/>
      <w:r w:rsidRPr="00E3056F">
        <w:t xml:space="preserve">must be </w:t>
      </w:r>
      <w:r w:rsidR="00643ABD">
        <w:t>a member of</w:t>
      </w:r>
      <w:r w:rsidR="00643ABD" w:rsidRPr="00E3056F">
        <w:t xml:space="preserve"> </w:t>
      </w:r>
      <w:r w:rsidRPr="00E3056F">
        <w:t xml:space="preserve">an FCSS </w:t>
      </w:r>
      <w:commentRangeEnd w:id="81"/>
      <w:r w:rsidR="00643ABD">
        <w:t>Authority</w:t>
      </w:r>
      <w:r w:rsidR="00643ABD" w:rsidRPr="00E3056F">
        <w:t xml:space="preserve"> </w:t>
      </w:r>
      <w:r>
        <w:rPr>
          <w:rStyle w:val="CommentReference"/>
        </w:rPr>
        <w:commentReference w:id="81"/>
      </w:r>
      <w:r w:rsidRPr="00E3056F">
        <w:t>that is a</w:t>
      </w:r>
      <w:r>
        <w:t xml:space="preserve"> Voting M</w:t>
      </w:r>
      <w:r w:rsidRPr="00E3056F">
        <w:t xml:space="preserve">ember in </w:t>
      </w:r>
      <w:r>
        <w:t>G</w:t>
      </w:r>
      <w:r w:rsidRPr="00E3056F">
        <w:t xml:space="preserve">ood </w:t>
      </w:r>
      <w:proofErr w:type="gramStart"/>
      <w:r>
        <w:t>S</w:t>
      </w:r>
      <w:r w:rsidRPr="00E3056F">
        <w:t>tanding</w:t>
      </w:r>
      <w:r w:rsidR="00643ABD">
        <w:t>, and</w:t>
      </w:r>
      <w:proofErr w:type="gramEnd"/>
      <w:r w:rsidR="00643ABD">
        <w:t xml:space="preserve"> cannot be an employee of </w:t>
      </w:r>
      <w:r w:rsidR="0055129C">
        <w:t>an FCSS Authority.</w:t>
      </w:r>
      <w:commentRangeStart w:id="82"/>
      <w:commentRangeEnd w:id="82"/>
      <w:r w:rsidR="008349A9">
        <w:rPr>
          <w:rStyle w:val="CommentReference"/>
        </w:rPr>
        <w:commentReference w:id="82"/>
      </w:r>
    </w:p>
    <w:p w14:paraId="3AADA899" w14:textId="77777777" w:rsidR="00301DF4" w:rsidRPr="00E3056F" w:rsidRDefault="00301DF4" w:rsidP="00301DF4">
      <w:pPr>
        <w:tabs>
          <w:tab w:val="left" w:pos="630"/>
          <w:tab w:val="left" w:pos="1440"/>
        </w:tabs>
        <w:ind w:left="630" w:hanging="630"/>
        <w:jc w:val="both"/>
      </w:pPr>
    </w:p>
    <w:p w14:paraId="3329CFA6" w14:textId="56F3B01B" w:rsidR="00301DF4" w:rsidRDefault="00301DF4" w:rsidP="00301DF4">
      <w:pPr>
        <w:tabs>
          <w:tab w:val="left" w:pos="630"/>
          <w:tab w:val="left" w:pos="1440"/>
        </w:tabs>
        <w:ind w:left="1440" w:hanging="810"/>
        <w:jc w:val="both"/>
      </w:pPr>
      <w:r w:rsidRPr="00E3056F">
        <w:t>4.2.2</w:t>
      </w:r>
      <w:r w:rsidRPr="00E3056F">
        <w:tab/>
        <w:t xml:space="preserve">Each </w:t>
      </w:r>
      <w:commentRangeStart w:id="83"/>
      <w:r>
        <w:t>Director</w:t>
      </w:r>
      <w:r w:rsidR="00B6344D">
        <w:t>s’ Network Representative</w:t>
      </w:r>
      <w:r w:rsidRPr="00E3056F">
        <w:t xml:space="preserve"> </w:t>
      </w:r>
      <w:commentRangeEnd w:id="83"/>
      <w:r>
        <w:rPr>
          <w:rStyle w:val="CommentReference"/>
        </w:rPr>
        <w:commentReference w:id="83"/>
      </w:r>
      <w:r w:rsidRPr="00E3056F">
        <w:t xml:space="preserve">must be an employee of </w:t>
      </w:r>
      <w:r w:rsidR="0055129C">
        <w:t>an FCSS Authority</w:t>
      </w:r>
      <w:commentRangeStart w:id="84"/>
      <w:r w:rsidRPr="00E3056F">
        <w:t>.</w:t>
      </w:r>
      <w:commentRangeEnd w:id="84"/>
      <w:r w:rsidR="008349A9">
        <w:rPr>
          <w:rStyle w:val="CommentReference"/>
        </w:rPr>
        <w:commentReference w:id="84"/>
      </w:r>
    </w:p>
    <w:p w14:paraId="415920F4" w14:textId="77777777" w:rsidR="0055129C" w:rsidRPr="00E3056F" w:rsidRDefault="0055129C" w:rsidP="00301DF4">
      <w:pPr>
        <w:tabs>
          <w:tab w:val="left" w:pos="630"/>
          <w:tab w:val="left" w:pos="1440"/>
        </w:tabs>
        <w:ind w:left="1440" w:hanging="810"/>
        <w:jc w:val="both"/>
      </w:pPr>
    </w:p>
    <w:p w14:paraId="08326259" w14:textId="77777777" w:rsidR="00301DF4" w:rsidRPr="00E3056F" w:rsidRDefault="00301DF4" w:rsidP="00301DF4">
      <w:pPr>
        <w:tabs>
          <w:tab w:val="left" w:pos="630"/>
          <w:tab w:val="left" w:pos="1440"/>
        </w:tabs>
        <w:jc w:val="both"/>
      </w:pPr>
      <w:r w:rsidRPr="00E3056F">
        <w:t>4.3</w:t>
      </w:r>
      <w:r w:rsidRPr="00E3056F">
        <w:tab/>
      </w:r>
      <w:r w:rsidRPr="00E3056F">
        <w:rPr>
          <w:b/>
        </w:rPr>
        <w:t>Election</w:t>
      </w:r>
      <w:r>
        <w:rPr>
          <w:b/>
        </w:rPr>
        <w:t>,</w:t>
      </w:r>
      <w:r w:rsidRPr="00E3056F">
        <w:rPr>
          <w:b/>
        </w:rPr>
        <w:t xml:space="preserve"> Appointment</w:t>
      </w:r>
      <w:r>
        <w:rPr>
          <w:b/>
        </w:rPr>
        <w:t>, and Term</w:t>
      </w:r>
      <w:r w:rsidRPr="00E3056F">
        <w:rPr>
          <w:b/>
        </w:rPr>
        <w:t xml:space="preserve"> of Board Members</w:t>
      </w:r>
    </w:p>
    <w:p w14:paraId="0FF39952" w14:textId="77777777" w:rsidR="00301DF4" w:rsidRPr="00E3056F" w:rsidRDefault="00301DF4" w:rsidP="00301DF4">
      <w:pPr>
        <w:tabs>
          <w:tab w:val="left" w:pos="630"/>
          <w:tab w:val="left" w:pos="1440"/>
        </w:tabs>
        <w:jc w:val="both"/>
      </w:pPr>
    </w:p>
    <w:p w14:paraId="0F4D9FFB" w14:textId="4B1AA718" w:rsidR="00301DF4" w:rsidRPr="00E3056F" w:rsidRDefault="00301DF4" w:rsidP="00301DF4">
      <w:pPr>
        <w:tabs>
          <w:tab w:val="left" w:pos="630"/>
          <w:tab w:val="left" w:pos="1440"/>
        </w:tabs>
        <w:spacing w:after="240"/>
        <w:ind w:left="1440" w:hanging="810"/>
        <w:jc w:val="both"/>
      </w:pPr>
      <w:r w:rsidRPr="00E3056F">
        <w:t>4.3.1</w:t>
      </w:r>
      <w:r w:rsidRPr="00E3056F">
        <w:tab/>
        <w:t xml:space="preserve">The </w:t>
      </w:r>
      <w:r>
        <w:t xml:space="preserve">Voting </w:t>
      </w:r>
      <w:r w:rsidRPr="000612CB">
        <w:t xml:space="preserve">Members shall elect, by nomination and a </w:t>
      </w:r>
      <w:r>
        <w:t xml:space="preserve">simple </w:t>
      </w:r>
      <w:r w:rsidRPr="000612CB">
        <w:t>majority, a President at the Annual</w:t>
      </w:r>
      <w:r>
        <w:t xml:space="preserve"> General</w:t>
      </w:r>
      <w:r w:rsidRPr="000612CB">
        <w:t xml:space="preserve"> Meeting</w:t>
      </w:r>
      <w:r>
        <w:t xml:space="preserve">, in accordance with </w:t>
      </w:r>
      <w:r w:rsidRPr="00361C21">
        <w:t>Article 5.8.</w:t>
      </w:r>
      <w:r w:rsidR="002C1A68">
        <w:t xml:space="preserve">   </w:t>
      </w:r>
    </w:p>
    <w:p w14:paraId="2FFF14B6" w14:textId="54FFE80D" w:rsidR="00301DF4" w:rsidRPr="00E3056F" w:rsidRDefault="0055129C" w:rsidP="00301DF4">
      <w:pPr>
        <w:tabs>
          <w:tab w:val="left" w:pos="630"/>
          <w:tab w:val="left" w:pos="1440"/>
        </w:tabs>
        <w:ind w:left="1440"/>
        <w:jc w:val="both"/>
      </w:pPr>
      <w:r>
        <w:rPr>
          <w:lang w:val="en-US"/>
        </w:rPr>
        <w:t xml:space="preserve">Subject to Article 4.3.3, </w:t>
      </w:r>
      <w:r w:rsidR="002C1A68">
        <w:rPr>
          <w:lang w:val="en-US"/>
        </w:rPr>
        <w:t xml:space="preserve">any nominee for election to the </w:t>
      </w:r>
      <w:r w:rsidRPr="0055129C">
        <w:rPr>
          <w:lang w:val="en-US"/>
        </w:rPr>
        <w:t xml:space="preserve">President </w:t>
      </w:r>
      <w:r w:rsidR="002C1A68">
        <w:rPr>
          <w:lang w:val="en-US"/>
        </w:rPr>
        <w:t xml:space="preserve">position at </w:t>
      </w:r>
      <w:r w:rsidR="002C1A68" w:rsidRPr="000612CB">
        <w:t>the Annual</w:t>
      </w:r>
      <w:r w:rsidR="002C1A68">
        <w:t xml:space="preserve"> General</w:t>
      </w:r>
      <w:r w:rsidR="002C1A68" w:rsidRPr="000612CB">
        <w:t xml:space="preserve"> Meeting</w:t>
      </w:r>
      <w:r w:rsidR="002C1A68" w:rsidRPr="0055129C">
        <w:rPr>
          <w:lang w:val="en-US"/>
        </w:rPr>
        <w:t xml:space="preserve"> </w:t>
      </w:r>
      <w:r w:rsidRPr="0055129C">
        <w:rPr>
          <w:lang w:val="en-US"/>
        </w:rPr>
        <w:t xml:space="preserve">must be an individual who is currently serving on the Association Board, or </w:t>
      </w:r>
      <w:r w:rsidR="002C1A68" w:rsidRPr="0055129C">
        <w:rPr>
          <w:lang w:val="en-US"/>
        </w:rPr>
        <w:t xml:space="preserve">an individual </w:t>
      </w:r>
      <w:r w:rsidRPr="0055129C">
        <w:rPr>
          <w:lang w:val="en-US"/>
        </w:rPr>
        <w:t xml:space="preserve">who served on the Association Board within the 365 days immediately preceding </w:t>
      </w:r>
      <w:r w:rsidR="002C1A68">
        <w:rPr>
          <w:lang w:val="en-US"/>
        </w:rPr>
        <w:t xml:space="preserve">such </w:t>
      </w:r>
      <w:r w:rsidR="002C1A68" w:rsidRPr="000612CB">
        <w:t>Annual</w:t>
      </w:r>
      <w:r w:rsidR="002C1A68">
        <w:t xml:space="preserve"> General</w:t>
      </w:r>
      <w:r w:rsidR="002C1A68" w:rsidRPr="000612CB">
        <w:t xml:space="preserve"> Meeting</w:t>
      </w:r>
      <w:r w:rsidR="00301DF4">
        <w:rPr>
          <w:lang w:val="en-US"/>
        </w:rPr>
        <w:t>.</w:t>
      </w:r>
      <w:r w:rsidRPr="0055129C">
        <w:rPr>
          <w:lang w:val="en-US"/>
        </w:rPr>
        <w:t xml:space="preserve"> </w:t>
      </w:r>
      <w:r w:rsidR="00301DF4">
        <w:rPr>
          <w:lang w:val="en-US"/>
        </w:rPr>
        <w:t>The President</w:t>
      </w:r>
      <w:r w:rsidR="00301DF4" w:rsidRPr="00E3056F">
        <w:rPr>
          <w:lang w:val="en-US"/>
        </w:rPr>
        <w:t xml:space="preserve"> shall be elected for a two (2) year term </w:t>
      </w:r>
      <w:r w:rsidR="00301DF4">
        <w:rPr>
          <w:lang w:val="en-US"/>
        </w:rPr>
        <w:t xml:space="preserve">commencing </w:t>
      </w:r>
      <w:r w:rsidR="00301DF4" w:rsidRPr="00E3056F">
        <w:rPr>
          <w:lang w:val="en-US"/>
        </w:rPr>
        <w:t xml:space="preserve">at the conclusion of the Annual </w:t>
      </w:r>
      <w:r w:rsidR="00301DF4">
        <w:rPr>
          <w:lang w:val="en-US"/>
        </w:rPr>
        <w:t xml:space="preserve">General </w:t>
      </w:r>
      <w:r w:rsidR="00301DF4" w:rsidRPr="00E3056F">
        <w:rPr>
          <w:lang w:val="en-US"/>
        </w:rPr>
        <w:t xml:space="preserve">Meeting at which they are elected, </w:t>
      </w:r>
      <w:r w:rsidR="00301DF4" w:rsidRPr="00BF7248">
        <w:rPr>
          <w:lang w:val="en-US"/>
        </w:rPr>
        <w:t>and shall, unless sooner vacated, terminate at the conclusion of the Annual General Meeting two (2) years hence. The President position will have a cumulative term limit of six (6) years.</w:t>
      </w:r>
      <w:r w:rsidR="00997599" w:rsidRPr="00997599">
        <w:rPr>
          <w:lang w:val="en-US"/>
        </w:rPr>
        <w:t xml:space="preserve"> </w:t>
      </w:r>
    </w:p>
    <w:p w14:paraId="67CA4A41" w14:textId="77777777" w:rsidR="00301DF4" w:rsidRPr="00E3056F" w:rsidRDefault="00301DF4" w:rsidP="00301DF4">
      <w:pPr>
        <w:tabs>
          <w:tab w:val="left" w:pos="630"/>
          <w:tab w:val="left" w:pos="1440"/>
        </w:tabs>
        <w:ind w:left="1440" w:hanging="810"/>
        <w:jc w:val="both"/>
        <w:rPr>
          <w:lang w:val="en-US"/>
        </w:rPr>
      </w:pPr>
    </w:p>
    <w:p w14:paraId="568F8C09" w14:textId="77777777" w:rsidR="00301DF4" w:rsidRPr="00E3056F" w:rsidRDefault="00301DF4" w:rsidP="00301DF4">
      <w:pPr>
        <w:tabs>
          <w:tab w:val="left" w:pos="630"/>
          <w:tab w:val="left" w:pos="1440"/>
        </w:tabs>
        <w:ind w:left="1440" w:hanging="810"/>
        <w:jc w:val="both"/>
      </w:pPr>
      <w:r w:rsidRPr="00E3056F">
        <w:t xml:space="preserve">4.3.2 </w:t>
      </w:r>
      <w:r w:rsidRPr="00E3056F">
        <w:tab/>
        <w:t>A call for nominations for the President position will be issued at minimum four (4) weeks prior to the nomination deadline.</w:t>
      </w:r>
    </w:p>
    <w:p w14:paraId="5BFC08BD" w14:textId="77777777" w:rsidR="00301DF4" w:rsidRPr="00E3056F" w:rsidRDefault="00301DF4" w:rsidP="00301DF4">
      <w:pPr>
        <w:tabs>
          <w:tab w:val="left" w:pos="630"/>
          <w:tab w:val="left" w:pos="1440"/>
        </w:tabs>
        <w:ind w:left="1440" w:hanging="810"/>
        <w:jc w:val="both"/>
      </w:pPr>
    </w:p>
    <w:p w14:paraId="6EE821D5" w14:textId="77777777" w:rsidR="00301DF4" w:rsidRPr="00E3056F" w:rsidRDefault="00301DF4" w:rsidP="00301DF4">
      <w:pPr>
        <w:tabs>
          <w:tab w:val="left" w:pos="630"/>
          <w:tab w:val="left" w:pos="1440"/>
        </w:tabs>
        <w:ind w:left="1440"/>
        <w:jc w:val="both"/>
      </w:pPr>
      <w:r w:rsidRPr="00E3056F">
        <w:t xml:space="preserve">Interested persons must submit a completed nomination package electronically to the Association at least two weeks prior to the Annual </w:t>
      </w:r>
      <w:r>
        <w:t xml:space="preserve">General </w:t>
      </w:r>
      <w:r w:rsidRPr="00E3056F">
        <w:t xml:space="preserve">Meeting. The nomination must be endorsed by at least one </w:t>
      </w:r>
      <w:r>
        <w:t xml:space="preserve">Voting </w:t>
      </w:r>
      <w:r w:rsidRPr="00E3056F">
        <w:t xml:space="preserve">Member in </w:t>
      </w:r>
      <w:r>
        <w:t>G</w:t>
      </w:r>
      <w:r w:rsidRPr="00E3056F">
        <w:t xml:space="preserve">ood </w:t>
      </w:r>
      <w:r>
        <w:t>S</w:t>
      </w:r>
      <w:r w:rsidRPr="00E3056F">
        <w:t xml:space="preserve">tanding. </w:t>
      </w:r>
    </w:p>
    <w:p w14:paraId="5A66ED27" w14:textId="77777777" w:rsidR="00301DF4" w:rsidRPr="00E3056F" w:rsidRDefault="00301DF4" w:rsidP="00301DF4">
      <w:pPr>
        <w:tabs>
          <w:tab w:val="left" w:pos="630"/>
          <w:tab w:val="left" w:pos="1440"/>
        </w:tabs>
        <w:ind w:left="1440" w:hanging="810"/>
        <w:jc w:val="both"/>
      </w:pPr>
    </w:p>
    <w:p w14:paraId="39A4C5EA" w14:textId="77777777" w:rsidR="00301DF4" w:rsidRPr="00E3056F" w:rsidRDefault="00301DF4" w:rsidP="00301DF4">
      <w:pPr>
        <w:tabs>
          <w:tab w:val="left" w:pos="630"/>
          <w:tab w:val="left" w:pos="1440"/>
        </w:tabs>
        <w:ind w:left="1440"/>
        <w:jc w:val="both"/>
      </w:pPr>
      <w:r w:rsidRPr="00E3056F">
        <w:t xml:space="preserve">The Members will be informed of the nominees prior to the Annual </w:t>
      </w:r>
      <w:r>
        <w:t xml:space="preserve">General </w:t>
      </w:r>
      <w:r w:rsidRPr="00E3056F">
        <w:t xml:space="preserve">Meeting. </w:t>
      </w:r>
    </w:p>
    <w:p w14:paraId="01496632" w14:textId="77777777" w:rsidR="00301DF4" w:rsidRPr="00E3056F" w:rsidRDefault="00301DF4" w:rsidP="00301DF4">
      <w:pPr>
        <w:tabs>
          <w:tab w:val="left" w:pos="630"/>
          <w:tab w:val="left" w:pos="1440"/>
        </w:tabs>
        <w:ind w:left="1440" w:hanging="810"/>
        <w:jc w:val="both"/>
      </w:pPr>
    </w:p>
    <w:p w14:paraId="77E24AE0" w14:textId="1C20BA82" w:rsidR="00301DF4" w:rsidRPr="00E3056F" w:rsidRDefault="00301DF4" w:rsidP="00301DF4">
      <w:pPr>
        <w:tabs>
          <w:tab w:val="left" w:pos="630"/>
          <w:tab w:val="left" w:pos="1440"/>
        </w:tabs>
        <w:ind w:left="1440" w:hanging="810"/>
        <w:jc w:val="both"/>
        <w:rPr>
          <w:lang w:val="en-US"/>
        </w:rPr>
      </w:pPr>
      <w:r w:rsidRPr="00E3056F">
        <w:t>4.3.3</w:t>
      </w:r>
      <w:r w:rsidRPr="00E3056F">
        <w:tab/>
      </w:r>
      <w:commentRangeStart w:id="85"/>
      <w:commentRangeStart w:id="86"/>
      <w:r w:rsidRPr="00E3056F">
        <w:rPr>
          <w:lang w:val="en-US"/>
        </w:rPr>
        <w:t xml:space="preserve">If there are </w:t>
      </w:r>
      <w:commentRangeStart w:id="87"/>
      <w:r w:rsidRPr="00E3056F">
        <w:rPr>
          <w:lang w:val="en-US"/>
        </w:rPr>
        <w:t>no nominations</w:t>
      </w:r>
      <w:r w:rsidR="0055129C">
        <w:rPr>
          <w:lang w:val="en-US"/>
        </w:rPr>
        <w:t xml:space="preserve"> for President</w:t>
      </w:r>
      <w:r w:rsidRPr="00E3056F">
        <w:rPr>
          <w:lang w:val="en-US"/>
        </w:rPr>
        <w:t xml:space="preserve"> received prior to the nomination </w:t>
      </w:r>
      <w:commentRangeEnd w:id="87"/>
      <w:r w:rsidR="00902415">
        <w:rPr>
          <w:rStyle w:val="CommentReference"/>
        </w:rPr>
        <w:commentReference w:id="87"/>
      </w:r>
      <w:r w:rsidRPr="00E3056F">
        <w:rPr>
          <w:lang w:val="en-US"/>
        </w:rPr>
        <w:t xml:space="preserve">deadline for the President position, </w:t>
      </w:r>
      <w:r>
        <w:rPr>
          <w:lang w:val="en-US"/>
        </w:rPr>
        <w:t xml:space="preserve">only then will </w:t>
      </w:r>
      <w:r w:rsidRPr="00E3056F">
        <w:rPr>
          <w:lang w:val="en-US"/>
        </w:rPr>
        <w:t xml:space="preserve">nominations </w:t>
      </w:r>
      <w:r w:rsidR="0055129C">
        <w:rPr>
          <w:lang w:val="en-US"/>
        </w:rPr>
        <w:t xml:space="preserve">for President </w:t>
      </w:r>
      <w:r w:rsidRPr="00E3056F">
        <w:rPr>
          <w:lang w:val="en-US"/>
        </w:rPr>
        <w:t xml:space="preserve">from the floor at the Annual </w:t>
      </w:r>
      <w:r>
        <w:rPr>
          <w:lang w:val="en-US"/>
        </w:rPr>
        <w:t xml:space="preserve">General </w:t>
      </w:r>
      <w:r w:rsidRPr="00E3056F">
        <w:rPr>
          <w:lang w:val="en-US"/>
        </w:rPr>
        <w:t>Meeting be accepted.</w:t>
      </w:r>
      <w:commentRangeEnd w:id="85"/>
      <w:r>
        <w:rPr>
          <w:rStyle w:val="CommentReference"/>
        </w:rPr>
        <w:commentReference w:id="85"/>
      </w:r>
      <w:commentRangeEnd w:id="86"/>
      <w:r>
        <w:rPr>
          <w:rStyle w:val="CommentReference"/>
        </w:rPr>
        <w:commentReference w:id="86"/>
      </w:r>
      <w:r w:rsidR="00147746" w:rsidRPr="00147746">
        <w:rPr>
          <w:lang w:val="en-US"/>
        </w:rPr>
        <w:t xml:space="preserve"> </w:t>
      </w:r>
      <w:r w:rsidR="00147746">
        <w:rPr>
          <w:lang w:val="en-US"/>
        </w:rPr>
        <w:t>I</w:t>
      </w:r>
      <w:r w:rsidR="00147746" w:rsidRPr="0055129C">
        <w:rPr>
          <w:lang w:val="en-US"/>
        </w:rPr>
        <w:t xml:space="preserve">f </w:t>
      </w:r>
      <w:r w:rsidR="00147746">
        <w:rPr>
          <w:lang w:val="en-US"/>
        </w:rPr>
        <w:t xml:space="preserve">there are </w:t>
      </w:r>
      <w:r w:rsidR="00147746" w:rsidRPr="0055129C">
        <w:rPr>
          <w:lang w:val="en-US"/>
        </w:rPr>
        <w:t xml:space="preserve">no nominations </w:t>
      </w:r>
      <w:r w:rsidR="00147746">
        <w:rPr>
          <w:lang w:val="en-US"/>
        </w:rPr>
        <w:t xml:space="preserve">for President </w:t>
      </w:r>
      <w:r w:rsidR="00147746" w:rsidRPr="0055129C">
        <w:rPr>
          <w:lang w:val="en-US"/>
        </w:rPr>
        <w:t xml:space="preserve">received </w:t>
      </w:r>
      <w:r w:rsidR="00147746">
        <w:rPr>
          <w:lang w:val="en-US"/>
        </w:rPr>
        <w:t xml:space="preserve">with respect to the election of an individual </w:t>
      </w:r>
      <w:r w:rsidR="00147746" w:rsidRPr="0055129C">
        <w:rPr>
          <w:lang w:val="en-US"/>
        </w:rPr>
        <w:t xml:space="preserve">who is currently serving on the Association Board, or who served on the Association Board within the 365 days immediately preceding </w:t>
      </w:r>
      <w:r w:rsidR="00147746">
        <w:rPr>
          <w:lang w:val="en-US"/>
        </w:rPr>
        <w:t xml:space="preserve">the applicable </w:t>
      </w:r>
      <w:r w:rsidR="00147746" w:rsidRPr="000612CB">
        <w:t>Annual</w:t>
      </w:r>
      <w:r w:rsidR="00147746">
        <w:t xml:space="preserve"> General</w:t>
      </w:r>
      <w:r w:rsidR="00147746" w:rsidRPr="000612CB">
        <w:t xml:space="preserve"> Meeting</w:t>
      </w:r>
      <w:r w:rsidR="00147746" w:rsidRPr="0055129C">
        <w:rPr>
          <w:lang w:val="en-US"/>
        </w:rPr>
        <w:t xml:space="preserve"> </w:t>
      </w:r>
      <w:r w:rsidR="00147746">
        <w:rPr>
          <w:lang w:val="en-US"/>
        </w:rPr>
        <w:t>pursuant to Article</w:t>
      </w:r>
      <w:r w:rsidR="00147746" w:rsidRPr="0055129C">
        <w:rPr>
          <w:lang w:val="en-US"/>
        </w:rPr>
        <w:t xml:space="preserve"> 4.3.1, then </w:t>
      </w:r>
      <w:r w:rsidR="00147746">
        <w:rPr>
          <w:lang w:val="en-US"/>
        </w:rPr>
        <w:t>any individual Member or individual representative of a Member may be nominated for President.</w:t>
      </w:r>
    </w:p>
    <w:p w14:paraId="3F5F74DA" w14:textId="77777777" w:rsidR="00301DF4" w:rsidRPr="00E3056F" w:rsidRDefault="00301DF4" w:rsidP="00301DF4">
      <w:pPr>
        <w:tabs>
          <w:tab w:val="left" w:pos="630"/>
          <w:tab w:val="left" w:pos="1440"/>
        </w:tabs>
        <w:ind w:left="1440" w:hanging="810"/>
        <w:jc w:val="both"/>
      </w:pPr>
    </w:p>
    <w:p w14:paraId="4C12AFC7" w14:textId="77777777" w:rsidR="00301DF4" w:rsidRPr="00E3056F" w:rsidRDefault="00301DF4" w:rsidP="00301DF4">
      <w:pPr>
        <w:tabs>
          <w:tab w:val="left" w:pos="630"/>
          <w:tab w:val="left" w:pos="1440"/>
        </w:tabs>
        <w:ind w:left="1440" w:hanging="810"/>
        <w:jc w:val="both"/>
      </w:pPr>
      <w:r w:rsidRPr="00E3056F">
        <w:t xml:space="preserve">4.3.4 </w:t>
      </w:r>
      <w:r w:rsidRPr="00E3056F">
        <w:tab/>
        <w:t>The</w:t>
      </w:r>
      <w:r>
        <w:t xml:space="preserve"> Voting</w:t>
      </w:r>
      <w:r w:rsidRPr="00E3056F">
        <w:t xml:space="preserve"> Member who made the nomination has no more than two minutes to speak to the nomination. If the </w:t>
      </w:r>
      <w:r>
        <w:t xml:space="preserve">Voting </w:t>
      </w:r>
      <w:r w:rsidRPr="00E3056F">
        <w:t xml:space="preserve">Member is not present, the written statement from the nomination package will be read. </w:t>
      </w:r>
    </w:p>
    <w:p w14:paraId="03EE444E" w14:textId="77777777" w:rsidR="00301DF4" w:rsidRPr="00E3056F" w:rsidRDefault="00301DF4" w:rsidP="00301DF4">
      <w:pPr>
        <w:tabs>
          <w:tab w:val="left" w:pos="630"/>
          <w:tab w:val="left" w:pos="1440"/>
        </w:tabs>
        <w:ind w:left="1440" w:hanging="810"/>
        <w:jc w:val="both"/>
      </w:pPr>
    </w:p>
    <w:p w14:paraId="66BF2419" w14:textId="77777777" w:rsidR="00301DF4" w:rsidRPr="00E3056F" w:rsidRDefault="00301DF4" w:rsidP="00301DF4">
      <w:pPr>
        <w:tabs>
          <w:tab w:val="left" w:pos="630"/>
          <w:tab w:val="left" w:pos="1440"/>
        </w:tabs>
        <w:ind w:left="1440" w:hanging="810"/>
        <w:jc w:val="both"/>
      </w:pPr>
      <w:r w:rsidRPr="00E3056F">
        <w:t>4.3.5</w:t>
      </w:r>
      <w:r w:rsidRPr="00E3056F">
        <w:tab/>
        <w:t>Each candidate for the position of President has up to five minutes to speak in response to the nomination. The order of speaking is determined by a drawing of lots by the person presiding over the election.</w:t>
      </w:r>
    </w:p>
    <w:p w14:paraId="4DD8C306" w14:textId="77777777" w:rsidR="00301DF4" w:rsidRPr="00E3056F" w:rsidRDefault="00301DF4" w:rsidP="00301DF4">
      <w:pPr>
        <w:tabs>
          <w:tab w:val="left" w:pos="630"/>
          <w:tab w:val="left" w:pos="1440"/>
        </w:tabs>
        <w:ind w:left="1440" w:hanging="810"/>
        <w:jc w:val="both"/>
      </w:pPr>
    </w:p>
    <w:p w14:paraId="3591C72A" w14:textId="77610CEA" w:rsidR="0055129C" w:rsidRDefault="00301DF4" w:rsidP="0055129C">
      <w:pPr>
        <w:tabs>
          <w:tab w:val="left" w:pos="630"/>
          <w:tab w:val="left" w:pos="1440"/>
        </w:tabs>
        <w:ind w:left="1440" w:hanging="810"/>
        <w:jc w:val="both"/>
      </w:pPr>
      <w:r w:rsidRPr="00E3056F">
        <w:t>4.3.6</w:t>
      </w:r>
      <w:r w:rsidRPr="00E3056F">
        <w:tab/>
      </w:r>
      <w:r w:rsidRPr="000612CB">
        <w:t>If a vacancy occurs in the office of the President, between Annual</w:t>
      </w:r>
      <w:r>
        <w:t xml:space="preserve"> General</w:t>
      </w:r>
      <w:r w:rsidRPr="000612CB">
        <w:t xml:space="preserve"> Meetings it shall be filled by the Vice President as selected by the </w:t>
      </w:r>
      <w:r>
        <w:t xml:space="preserve">Association </w:t>
      </w:r>
      <w:r w:rsidRPr="000612CB">
        <w:t>Board, for an interim period until the next Annual</w:t>
      </w:r>
      <w:r>
        <w:t xml:space="preserve"> General</w:t>
      </w:r>
      <w:r w:rsidRPr="000612CB">
        <w:t xml:space="preserve"> Meeting. The Vice President who moves to the interim President position shall vacate their position as Vice President on the Board and a new Vice President will be selected by the Board.</w:t>
      </w:r>
      <w:r w:rsidRPr="00E3056F">
        <w:t xml:space="preserve"> </w:t>
      </w:r>
    </w:p>
    <w:p w14:paraId="70D7C145" w14:textId="77777777" w:rsidR="0055129C" w:rsidRDefault="0055129C" w:rsidP="0055129C">
      <w:pPr>
        <w:tabs>
          <w:tab w:val="left" w:pos="630"/>
          <w:tab w:val="left" w:pos="1440"/>
        </w:tabs>
        <w:ind w:left="1440" w:hanging="810"/>
        <w:jc w:val="both"/>
      </w:pPr>
    </w:p>
    <w:p w14:paraId="26310965" w14:textId="160CCAA1" w:rsidR="00504559" w:rsidRPr="00E3056F" w:rsidRDefault="00504559" w:rsidP="0055129C">
      <w:pPr>
        <w:tabs>
          <w:tab w:val="left" w:pos="630"/>
          <w:tab w:val="left" w:pos="1440"/>
        </w:tabs>
        <w:ind w:left="1440" w:hanging="810"/>
        <w:jc w:val="both"/>
      </w:pPr>
      <w:r>
        <w:t>4.3.7</w:t>
      </w:r>
      <w:r>
        <w:tab/>
        <w:t>The Regional Representatives</w:t>
      </w:r>
      <w:r w:rsidRPr="000612CB">
        <w:t xml:space="preserve"> </w:t>
      </w:r>
      <w:r>
        <w:t>shall be</w:t>
      </w:r>
      <w:r w:rsidRPr="00293C41">
        <w:t xml:space="preserve"> </w:t>
      </w:r>
      <w:r>
        <w:t xml:space="preserve">nominated </w:t>
      </w:r>
      <w:r w:rsidRPr="00293C41">
        <w:t xml:space="preserve">at </w:t>
      </w:r>
      <w:r>
        <w:t>r</w:t>
      </w:r>
      <w:r w:rsidRPr="00293C41">
        <w:t xml:space="preserve">egional meetings whenever held, at which </w:t>
      </w:r>
      <w:r>
        <w:t xml:space="preserve">representatives from </w:t>
      </w:r>
      <w:r w:rsidRPr="00293C41">
        <w:t xml:space="preserve">those </w:t>
      </w:r>
      <w:r>
        <w:t xml:space="preserve">Voting </w:t>
      </w:r>
      <w:r w:rsidRPr="00293C41">
        <w:t xml:space="preserve">Members present from the </w:t>
      </w:r>
      <w:proofErr w:type="gramStart"/>
      <w:r w:rsidRPr="00293C41">
        <w:t xml:space="preserve">particular </w:t>
      </w:r>
      <w:r>
        <w:t>R</w:t>
      </w:r>
      <w:r w:rsidRPr="00293C41">
        <w:t>egion</w:t>
      </w:r>
      <w:proofErr w:type="gramEnd"/>
      <w:r w:rsidRPr="00293C41">
        <w:t xml:space="preserve"> may nominate and vote on </w:t>
      </w:r>
      <w:r>
        <w:t>selection of a nominee to represent their</w:t>
      </w:r>
      <w:r w:rsidRPr="00293C41">
        <w:t xml:space="preserve"> </w:t>
      </w:r>
      <w:r>
        <w:t>R</w:t>
      </w:r>
      <w:r w:rsidRPr="00293C41">
        <w:t>egion.</w:t>
      </w:r>
      <w:r>
        <w:t xml:space="preserve"> </w:t>
      </w:r>
      <w:r>
        <w:rPr>
          <w:lang w:val="en-US"/>
        </w:rPr>
        <w:t xml:space="preserve">In the event of a tie vote for such nominee, a second ballot shall be held immediately. If the second ballot also results in a tie, the tied candidates shall each be given up to two (2) minutes to address the Voting Members present, after which a third ballot shall be held. If the third ballot results in a tie, the tie shall be broken by a drawing of lots or names, to be conducted by the person presiding over the regional meeting. </w:t>
      </w:r>
      <w:r>
        <w:t>Each Region shall then provide the name of their nominee to the Board, who will then serve as a Regional Representative. Each Regional Representative</w:t>
      </w:r>
      <w:r w:rsidRPr="000612CB">
        <w:t xml:space="preserve"> </w:t>
      </w:r>
      <w:r w:rsidRPr="00E3056F">
        <w:rPr>
          <w:lang w:val="en-US"/>
        </w:rPr>
        <w:t xml:space="preserve">shall be elected for a two (2) year term </w:t>
      </w:r>
      <w:r>
        <w:rPr>
          <w:lang w:val="en-US"/>
        </w:rPr>
        <w:t xml:space="preserve">commencing </w:t>
      </w:r>
      <w:r w:rsidRPr="00E3056F">
        <w:rPr>
          <w:lang w:val="en-US"/>
        </w:rPr>
        <w:t xml:space="preserve">at the conclusion of the </w:t>
      </w:r>
      <w:r>
        <w:t>r</w:t>
      </w:r>
      <w:r w:rsidRPr="00293C41">
        <w:t>egional meeting</w:t>
      </w:r>
      <w:r>
        <w:t xml:space="preserve"> </w:t>
      </w:r>
      <w:r w:rsidRPr="00E3056F">
        <w:rPr>
          <w:lang w:val="en-US"/>
        </w:rPr>
        <w:t xml:space="preserve">at which they are elected, and shall, unless sooner vacated, terminate at the conclusion of the </w:t>
      </w:r>
      <w:r>
        <w:t>r</w:t>
      </w:r>
      <w:r w:rsidRPr="00293C41">
        <w:t>egional meeting</w:t>
      </w:r>
      <w:r>
        <w:t xml:space="preserve"> </w:t>
      </w:r>
      <w:r w:rsidRPr="00E3056F">
        <w:rPr>
          <w:lang w:val="en-US"/>
        </w:rPr>
        <w:t>two (2) years hence.</w:t>
      </w:r>
      <w:r>
        <w:rPr>
          <w:lang w:val="en-US"/>
        </w:rPr>
        <w:t xml:space="preserve"> The Region shall notify the Association, in writing, of the name of its Regional Representative, within ten (10) days of such election.</w:t>
      </w:r>
    </w:p>
    <w:p w14:paraId="32A49D39" w14:textId="77777777" w:rsidR="00301DF4" w:rsidRPr="00293C41" w:rsidRDefault="00301DF4" w:rsidP="00301DF4">
      <w:pPr>
        <w:tabs>
          <w:tab w:val="left" w:pos="630"/>
          <w:tab w:val="left" w:pos="1440"/>
        </w:tabs>
        <w:jc w:val="both"/>
      </w:pPr>
    </w:p>
    <w:p w14:paraId="703074E3" w14:textId="23257C24" w:rsidR="00301DF4" w:rsidRPr="00293C41" w:rsidRDefault="00301DF4" w:rsidP="00301DF4">
      <w:pPr>
        <w:tabs>
          <w:tab w:val="left" w:pos="630"/>
          <w:tab w:val="left" w:pos="1440"/>
        </w:tabs>
        <w:ind w:left="1440" w:hanging="810"/>
        <w:jc w:val="both"/>
      </w:pPr>
      <w:r w:rsidRPr="00293C41">
        <w:t>4.3.</w:t>
      </w:r>
      <w:r>
        <w:t>8</w:t>
      </w:r>
      <w:r w:rsidRPr="00293C41">
        <w:tab/>
      </w:r>
      <w:r>
        <w:t xml:space="preserve">The </w:t>
      </w:r>
      <w:r w:rsidR="00B6344D">
        <w:t xml:space="preserve">Directors’ Network Representatives </w:t>
      </w:r>
      <w:commentRangeStart w:id="88"/>
      <w:commentRangeEnd w:id="88"/>
      <w:r>
        <w:rPr>
          <w:rStyle w:val="CommentReference"/>
        </w:rPr>
        <w:commentReference w:id="88"/>
      </w:r>
      <w:r w:rsidRPr="00293C41">
        <w:t>shall be nominated prior to the Annual General Meeting. These nominations will be ratified by the Board of Directors at their first meeting following the Annual General Meeting.</w:t>
      </w:r>
      <w:r w:rsidR="00997599">
        <w:t xml:space="preserve"> Directors’ Network Representatives </w:t>
      </w:r>
      <w:commentRangeStart w:id="89"/>
      <w:commentRangeEnd w:id="89"/>
      <w:r w:rsidR="00997599">
        <w:rPr>
          <w:rStyle w:val="CommentReference"/>
        </w:rPr>
        <w:commentReference w:id="89"/>
      </w:r>
      <w:r w:rsidR="00997599" w:rsidRPr="00E3056F">
        <w:rPr>
          <w:lang w:val="en-US"/>
        </w:rPr>
        <w:t xml:space="preserve">shall be elected for a two (2) year term </w:t>
      </w:r>
      <w:r w:rsidR="00997599">
        <w:rPr>
          <w:lang w:val="en-US"/>
        </w:rPr>
        <w:t xml:space="preserve">commencing </w:t>
      </w:r>
      <w:r w:rsidR="00997599" w:rsidRPr="00E3056F">
        <w:rPr>
          <w:lang w:val="en-US"/>
        </w:rPr>
        <w:t xml:space="preserve">at the conclusion of </w:t>
      </w:r>
      <w:r w:rsidR="00997599">
        <w:rPr>
          <w:lang w:val="en-US"/>
        </w:rPr>
        <w:t>such</w:t>
      </w:r>
      <w:r w:rsidR="00997599" w:rsidRPr="00E3056F">
        <w:rPr>
          <w:lang w:val="en-US"/>
        </w:rPr>
        <w:t xml:space="preserve"> </w:t>
      </w:r>
      <w:r w:rsidR="00997599" w:rsidRPr="00293C41">
        <w:t>meeting</w:t>
      </w:r>
      <w:r w:rsidR="00997599" w:rsidRPr="00E3056F">
        <w:rPr>
          <w:lang w:val="en-US"/>
        </w:rPr>
        <w:t xml:space="preserve">, and shall, unless sooner vacated, terminate at the conclusion of the </w:t>
      </w:r>
      <w:r w:rsidR="00997599" w:rsidRPr="00293C41">
        <w:t>first meeting following the Annual General Meeting</w:t>
      </w:r>
      <w:r w:rsidR="00997599" w:rsidRPr="00E3056F">
        <w:rPr>
          <w:lang w:val="en-US"/>
        </w:rPr>
        <w:t xml:space="preserve"> two (2) years hence</w:t>
      </w:r>
      <w:r w:rsidR="00997599">
        <w:rPr>
          <w:lang w:val="en-US"/>
        </w:rPr>
        <w:t>.</w:t>
      </w:r>
    </w:p>
    <w:p w14:paraId="397628DD" w14:textId="77777777" w:rsidR="00301DF4" w:rsidRDefault="00301DF4" w:rsidP="0055129C">
      <w:pPr>
        <w:tabs>
          <w:tab w:val="left" w:pos="630"/>
          <w:tab w:val="left" w:pos="1440"/>
        </w:tabs>
        <w:jc w:val="both"/>
      </w:pPr>
    </w:p>
    <w:p w14:paraId="050A884C" w14:textId="78761CCD" w:rsidR="00301DF4" w:rsidRDefault="00301DF4" w:rsidP="00301DF4">
      <w:pPr>
        <w:tabs>
          <w:tab w:val="left" w:pos="630"/>
          <w:tab w:val="left" w:pos="1440"/>
        </w:tabs>
        <w:ind w:left="1440" w:hanging="810"/>
        <w:jc w:val="both"/>
      </w:pPr>
      <w:r>
        <w:lastRenderedPageBreak/>
        <w:t>4.3.</w:t>
      </w:r>
      <w:r w:rsidR="0055129C">
        <w:t>9</w:t>
      </w:r>
      <w:r>
        <w:tab/>
      </w:r>
      <w:r w:rsidR="0055129C">
        <w:t xml:space="preserve">There shall be </w:t>
      </w:r>
      <w:r>
        <w:t xml:space="preserve">no </w:t>
      </w:r>
      <w:r w:rsidR="0055129C">
        <w:t xml:space="preserve">limit to the number of terms in which a </w:t>
      </w:r>
      <w:r w:rsidRPr="00070820">
        <w:t>Director may serve on the Association Board</w:t>
      </w:r>
      <w:r w:rsidR="0055129C">
        <w:t>, whether consecutively or otherwise</w:t>
      </w:r>
      <w:r>
        <w:t xml:space="preserve">. </w:t>
      </w:r>
      <w:r w:rsidR="00997599">
        <w:t xml:space="preserve"> </w:t>
      </w:r>
    </w:p>
    <w:p w14:paraId="001B6F34" w14:textId="77777777" w:rsidR="00301DF4" w:rsidRDefault="00301DF4" w:rsidP="00301DF4">
      <w:pPr>
        <w:tabs>
          <w:tab w:val="left" w:pos="630"/>
          <w:tab w:val="left" w:pos="1440"/>
        </w:tabs>
        <w:ind w:left="1440" w:hanging="810"/>
        <w:jc w:val="both"/>
      </w:pPr>
    </w:p>
    <w:p w14:paraId="4D01C71E" w14:textId="3CA1B45B" w:rsidR="00E3664C" w:rsidRDefault="00301DF4" w:rsidP="00E3664C">
      <w:pPr>
        <w:tabs>
          <w:tab w:val="left" w:pos="630"/>
          <w:tab w:val="left" w:pos="1440"/>
        </w:tabs>
        <w:ind w:left="1440" w:hanging="810"/>
        <w:jc w:val="both"/>
      </w:pPr>
      <w:r>
        <w:t>4.3.1</w:t>
      </w:r>
      <w:r w:rsidR="0055129C">
        <w:t>0</w:t>
      </w:r>
      <w:r>
        <w:tab/>
      </w:r>
      <w:r w:rsidR="00980F1C">
        <w:t>No</w:t>
      </w:r>
      <w:r w:rsidR="00997599" w:rsidRPr="00997599">
        <w:t xml:space="preserve"> Director may serve on the Association Board for more than </w:t>
      </w:r>
      <w:r w:rsidR="00997599">
        <w:t>eight</w:t>
      </w:r>
      <w:r w:rsidR="00997599" w:rsidRPr="00997599">
        <w:t xml:space="preserve"> (</w:t>
      </w:r>
      <w:r w:rsidR="00997599">
        <w:t>8</w:t>
      </w:r>
      <w:r w:rsidR="00997599" w:rsidRPr="00997599">
        <w:t>) consecutive years in any capacity</w:t>
      </w:r>
      <w:r w:rsidR="00E3664C">
        <w:t xml:space="preserve">, </w:t>
      </w:r>
      <w:r w:rsidR="00E3664C" w:rsidRPr="00A11E73">
        <w:t xml:space="preserve">except where, following </w:t>
      </w:r>
      <w:r w:rsidR="00E3664C">
        <w:t>the</w:t>
      </w:r>
      <w:r w:rsidR="00E3664C" w:rsidRPr="00A11E73">
        <w:t xml:space="preserve"> </w:t>
      </w:r>
      <w:r w:rsidR="00E3664C">
        <w:t>eighth (</w:t>
      </w:r>
      <w:r w:rsidR="00E3664C" w:rsidRPr="00A11E73">
        <w:t>8</w:t>
      </w:r>
      <w:r w:rsidR="00E3664C" w:rsidRPr="00A11E73">
        <w:rPr>
          <w:vertAlign w:val="superscript"/>
        </w:rPr>
        <w:t>th</w:t>
      </w:r>
      <w:r w:rsidR="00E3664C">
        <w:t>)</w:t>
      </w:r>
      <w:r w:rsidR="00E3664C" w:rsidRPr="00A11E73">
        <w:t xml:space="preserve"> consecutive year, </w:t>
      </w:r>
      <w:r w:rsidR="00E3664C">
        <w:t>the</w:t>
      </w:r>
      <w:r w:rsidR="00E3664C" w:rsidRPr="00A11E73">
        <w:t xml:space="preserve"> Director moves into</w:t>
      </w:r>
      <w:r w:rsidR="00E3664C">
        <w:t xml:space="preserve"> </w:t>
      </w:r>
      <w:r w:rsidR="00E3664C" w:rsidRPr="00A11E73">
        <w:t xml:space="preserve">or completes a </w:t>
      </w:r>
      <w:r w:rsidR="00E3664C">
        <w:t>two (</w:t>
      </w:r>
      <w:r w:rsidR="00E3664C" w:rsidRPr="00A11E73">
        <w:t>2</w:t>
      </w:r>
      <w:r w:rsidR="00E3664C">
        <w:t>)</w:t>
      </w:r>
      <w:r w:rsidR="00E3664C" w:rsidRPr="00A11E73">
        <w:t xml:space="preserve"> year term </w:t>
      </w:r>
      <w:r w:rsidR="00AA3B5D">
        <w:t>as</w:t>
      </w:r>
      <w:r w:rsidR="00E3664C" w:rsidRPr="00A11E73">
        <w:t xml:space="preserve"> </w:t>
      </w:r>
      <w:r w:rsidR="00AA3B5D">
        <w:t>P</w:t>
      </w:r>
      <w:r w:rsidR="00E3664C" w:rsidRPr="00A11E73">
        <w:t xml:space="preserve">resident, in which case the </w:t>
      </w:r>
      <w:r w:rsidR="00E3664C">
        <w:t>such s</w:t>
      </w:r>
      <w:r w:rsidR="00E3664C" w:rsidRPr="00E3664C">
        <w:t xml:space="preserve">ervice </w:t>
      </w:r>
      <w:r w:rsidR="00E3664C">
        <w:t>c</w:t>
      </w:r>
      <w:r w:rsidR="00E3664C" w:rsidRPr="00E3664C">
        <w:t>ap</w:t>
      </w:r>
      <w:r w:rsidR="00E3664C" w:rsidRPr="00A11E73">
        <w:t xml:space="preserve"> shall be </w:t>
      </w:r>
      <w:r w:rsidR="00E3664C">
        <w:t xml:space="preserve">extended by one (1) or two (2) years as required to complete such term </w:t>
      </w:r>
      <w:r w:rsidR="00E3664C" w:rsidRPr="00997599">
        <w:t>(the “</w:t>
      </w:r>
      <w:r w:rsidR="00E3664C" w:rsidRPr="00997599">
        <w:rPr>
          <w:b/>
          <w:bCs/>
        </w:rPr>
        <w:t>Service Cap</w:t>
      </w:r>
      <w:r w:rsidR="00E3664C" w:rsidRPr="00997599">
        <w:t>”)</w:t>
      </w:r>
      <w:r w:rsidR="00997599" w:rsidRPr="00997599">
        <w:t xml:space="preserve">. A Director who reaches the Service Cap shall not be eligible for re-election or re-appointment until at least </w:t>
      </w:r>
      <w:r w:rsidR="00997599">
        <w:t>two</w:t>
      </w:r>
      <w:r w:rsidR="00997599" w:rsidRPr="00997599">
        <w:t xml:space="preserve"> (</w:t>
      </w:r>
      <w:r w:rsidR="00997599">
        <w:t>2</w:t>
      </w:r>
      <w:r w:rsidR="00997599" w:rsidRPr="00997599">
        <w:t>) full year</w:t>
      </w:r>
      <w:r w:rsidR="00997599">
        <w:t>s</w:t>
      </w:r>
      <w:r w:rsidR="00997599" w:rsidRPr="00997599">
        <w:t xml:space="preserve"> ha</w:t>
      </w:r>
      <w:r w:rsidR="00997599">
        <w:t>ve</w:t>
      </w:r>
      <w:r w:rsidR="00997599" w:rsidRPr="00997599">
        <w:t xml:space="preserve"> elapsed from the date the Service Cap is reached. After this minimum period has elapsed, a former Director </w:t>
      </w:r>
      <w:r w:rsidR="00997599" w:rsidRPr="00BF7248">
        <w:t>becomes eligible for election or appointment to the Association Board and may again serve</w:t>
      </w:r>
      <w:r w:rsidR="00AA3B5D">
        <w:t xml:space="preserve"> </w:t>
      </w:r>
      <w:r w:rsidR="00AA3B5D" w:rsidRPr="00997599">
        <w:t>on the Association Board</w:t>
      </w:r>
      <w:r w:rsidR="00997599" w:rsidRPr="00BF7248">
        <w:t xml:space="preserve"> up to the Service Cap</w:t>
      </w:r>
      <w:r w:rsidR="00E3664C">
        <w:t>.</w:t>
      </w:r>
    </w:p>
    <w:p w14:paraId="2E2DA52B" w14:textId="77777777" w:rsidR="00997599" w:rsidRDefault="00997599" w:rsidP="00E3664C">
      <w:pPr>
        <w:tabs>
          <w:tab w:val="left" w:pos="630"/>
          <w:tab w:val="left" w:pos="1440"/>
        </w:tabs>
        <w:jc w:val="both"/>
      </w:pPr>
    </w:p>
    <w:p w14:paraId="3785DC15" w14:textId="6AF86E25" w:rsidR="00301DF4" w:rsidRDefault="00997599" w:rsidP="00301DF4">
      <w:pPr>
        <w:tabs>
          <w:tab w:val="left" w:pos="630"/>
          <w:tab w:val="left" w:pos="1440"/>
        </w:tabs>
        <w:ind w:left="1440" w:hanging="810"/>
        <w:jc w:val="both"/>
      </w:pPr>
      <w:r>
        <w:t>4.3.11</w:t>
      </w:r>
      <w:r>
        <w:tab/>
      </w:r>
      <w:r w:rsidR="00301DF4">
        <w:t>Where a Director is elected or appointed to fill a casual vacancy under Article 4.14, the period from the date of appointment to the next Annual General Meeting constitutes a partial term (“</w:t>
      </w:r>
      <w:r w:rsidR="00301DF4" w:rsidRPr="00184EEB">
        <w:rPr>
          <w:b/>
          <w:bCs/>
        </w:rPr>
        <w:t>Partial Term</w:t>
      </w:r>
      <w:r w:rsidR="00301DF4">
        <w:t>”). From the date of appointment of the Partial Term through to the following Annual General Meeting shall count as one (1) year</w:t>
      </w:r>
      <w:r w:rsidR="0055129C">
        <w:t>.</w:t>
      </w:r>
      <w:r w:rsidR="00301DF4">
        <w:t xml:space="preserve"> </w:t>
      </w:r>
    </w:p>
    <w:p w14:paraId="2558E255" w14:textId="77777777" w:rsidR="00301DF4" w:rsidRDefault="00301DF4" w:rsidP="00301DF4">
      <w:pPr>
        <w:tabs>
          <w:tab w:val="left" w:pos="630"/>
          <w:tab w:val="left" w:pos="1440"/>
        </w:tabs>
        <w:ind w:left="1440" w:hanging="810"/>
        <w:jc w:val="both"/>
      </w:pPr>
    </w:p>
    <w:p w14:paraId="5F38C736" w14:textId="5BF6230A" w:rsidR="00301DF4" w:rsidRDefault="00301DF4" w:rsidP="0055129C">
      <w:pPr>
        <w:tabs>
          <w:tab w:val="left" w:pos="630"/>
          <w:tab w:val="left" w:pos="1440"/>
        </w:tabs>
        <w:ind w:left="1440" w:hanging="810"/>
        <w:jc w:val="both"/>
      </w:pPr>
      <w:proofErr w:type="gramStart"/>
      <w:r>
        <w:t>4.3.1</w:t>
      </w:r>
      <w:r w:rsidR="00997599">
        <w:t>2</w:t>
      </w:r>
      <w:r>
        <w:t xml:space="preserve"> </w:t>
      </w:r>
      <w:r w:rsidR="0055129C">
        <w:t xml:space="preserve"> </w:t>
      </w:r>
      <w:r>
        <w:t>The</w:t>
      </w:r>
      <w:proofErr w:type="gramEnd"/>
      <w:r>
        <w:t xml:space="preserve"> </w:t>
      </w:r>
      <w:r w:rsidRPr="00070820">
        <w:t>Secretary shall maintain and circulate, after each Annual</w:t>
      </w:r>
      <w:r>
        <w:t xml:space="preserve"> General</w:t>
      </w:r>
      <w:r w:rsidRPr="00070820">
        <w:t xml:space="preserve"> Meeting, a register showing:</w:t>
      </w:r>
      <w:r>
        <w:t xml:space="preserve"> </w:t>
      </w:r>
    </w:p>
    <w:p w14:paraId="203F5795" w14:textId="1D8C16A0" w:rsidR="00301DF4" w:rsidRDefault="00301DF4" w:rsidP="00301DF4">
      <w:pPr>
        <w:tabs>
          <w:tab w:val="left" w:pos="630"/>
          <w:tab w:val="left" w:pos="1440"/>
        </w:tabs>
        <w:spacing w:after="120"/>
        <w:ind w:left="1440" w:hanging="806"/>
        <w:jc w:val="both"/>
      </w:pPr>
      <w:r>
        <w:tab/>
        <w:t>4.3.1</w:t>
      </w:r>
      <w:r w:rsidR="00997599">
        <w:t>2</w:t>
      </w:r>
      <w:r>
        <w:t xml:space="preserve">.1   the commencement and expiry dates of every Director’s current term; </w:t>
      </w:r>
      <w:r w:rsidR="0055129C">
        <w:t>and</w:t>
      </w:r>
    </w:p>
    <w:p w14:paraId="2AFA2229" w14:textId="75DB1C86" w:rsidR="00301DF4" w:rsidRPr="00293C41" w:rsidRDefault="00301DF4" w:rsidP="0055129C">
      <w:pPr>
        <w:tabs>
          <w:tab w:val="left" w:pos="630"/>
          <w:tab w:val="left" w:pos="1440"/>
        </w:tabs>
        <w:spacing w:after="120"/>
        <w:ind w:left="1440" w:hanging="806"/>
        <w:jc w:val="both"/>
      </w:pPr>
      <w:r>
        <w:tab/>
        <w:t>4.3.1</w:t>
      </w:r>
      <w:r w:rsidR="00997599">
        <w:t>2</w:t>
      </w:r>
      <w:r>
        <w:t>.2   the total consecutive years of service accrued by each Director</w:t>
      </w:r>
      <w:r w:rsidR="0055129C">
        <w:t>.</w:t>
      </w:r>
    </w:p>
    <w:p w14:paraId="58FD3B49" w14:textId="77777777" w:rsidR="00301DF4" w:rsidRDefault="00301DF4" w:rsidP="00301DF4">
      <w:pPr>
        <w:tabs>
          <w:tab w:val="left" w:pos="630"/>
          <w:tab w:val="left" w:pos="1440"/>
        </w:tabs>
        <w:jc w:val="both"/>
        <w:rPr>
          <w:lang w:val="en-US"/>
        </w:rPr>
      </w:pPr>
    </w:p>
    <w:p w14:paraId="05D848CC" w14:textId="77777777" w:rsidR="00301DF4" w:rsidRPr="00E3056F" w:rsidRDefault="00301DF4" w:rsidP="00301DF4">
      <w:pPr>
        <w:tabs>
          <w:tab w:val="left" w:pos="630"/>
          <w:tab w:val="left" w:pos="1440"/>
        </w:tabs>
        <w:jc w:val="both"/>
      </w:pPr>
      <w:r w:rsidRPr="00E3056F">
        <w:t>4.4</w:t>
      </w:r>
      <w:r w:rsidRPr="00E3056F">
        <w:tab/>
      </w:r>
      <w:r w:rsidRPr="00513044">
        <w:rPr>
          <w:b/>
          <w:bCs/>
        </w:rPr>
        <w:t>Election of</w:t>
      </w:r>
      <w:r>
        <w:t xml:space="preserve"> </w:t>
      </w:r>
      <w:r w:rsidRPr="00E3056F">
        <w:rPr>
          <w:b/>
        </w:rPr>
        <w:t>Executive</w:t>
      </w:r>
      <w:r>
        <w:rPr>
          <w:b/>
        </w:rPr>
        <w:t xml:space="preserve"> Committee</w:t>
      </w:r>
    </w:p>
    <w:p w14:paraId="556D7574" w14:textId="77777777" w:rsidR="00301DF4" w:rsidRPr="00E3056F" w:rsidRDefault="00301DF4" w:rsidP="00301DF4">
      <w:pPr>
        <w:tabs>
          <w:tab w:val="left" w:pos="630"/>
          <w:tab w:val="left" w:pos="1440"/>
        </w:tabs>
        <w:jc w:val="both"/>
      </w:pPr>
    </w:p>
    <w:p w14:paraId="633FB795" w14:textId="77777777" w:rsidR="00301DF4" w:rsidRPr="00E3056F" w:rsidRDefault="00301DF4" w:rsidP="00301DF4">
      <w:pPr>
        <w:tabs>
          <w:tab w:val="left" w:pos="630"/>
          <w:tab w:val="left" w:pos="1440"/>
        </w:tabs>
        <w:ind w:left="1440" w:hanging="810"/>
        <w:jc w:val="both"/>
      </w:pPr>
      <w:r w:rsidRPr="00E3056F">
        <w:t>4.4.1</w:t>
      </w:r>
      <w:r w:rsidRPr="00E3056F">
        <w:tab/>
        <w:t>The Association Board has an Executive Committee of the President, Vice President, Secretary and Treasurer, which Executive Committee assumes office at the close of the first meeting.</w:t>
      </w:r>
    </w:p>
    <w:p w14:paraId="1E72C42B" w14:textId="77777777" w:rsidR="00301DF4" w:rsidRPr="00E3056F" w:rsidRDefault="00301DF4" w:rsidP="00301DF4">
      <w:pPr>
        <w:tabs>
          <w:tab w:val="left" w:pos="630"/>
          <w:tab w:val="left" w:pos="1440"/>
        </w:tabs>
        <w:ind w:left="1440" w:hanging="810"/>
        <w:jc w:val="both"/>
      </w:pPr>
    </w:p>
    <w:p w14:paraId="33DC74D2" w14:textId="2ADF0A5C" w:rsidR="00301DF4" w:rsidRPr="00E3056F" w:rsidRDefault="00301DF4" w:rsidP="00301DF4">
      <w:pPr>
        <w:tabs>
          <w:tab w:val="left" w:pos="630"/>
          <w:tab w:val="left" w:pos="1440"/>
        </w:tabs>
        <w:ind w:left="1440" w:hanging="810"/>
        <w:jc w:val="both"/>
      </w:pPr>
      <w:r w:rsidRPr="00E3056F">
        <w:t>4.4.2</w:t>
      </w:r>
      <w:r w:rsidRPr="00E3056F">
        <w:tab/>
        <w:t>The Vice President is elected</w:t>
      </w:r>
      <w:r>
        <w:t xml:space="preserve"> by a simple majority </w:t>
      </w:r>
      <w:r w:rsidRPr="00E3056F">
        <w:t xml:space="preserve">from the </w:t>
      </w:r>
      <w:r>
        <w:t xml:space="preserve">Regional </w:t>
      </w:r>
      <w:r w:rsidR="00B6344D">
        <w:t>Representatives</w:t>
      </w:r>
      <w:r>
        <w:t>,</w:t>
      </w:r>
      <w:r w:rsidRPr="00E3056F">
        <w:t xml:space="preserve"> at the first meeting of Association Board held after the Annual </w:t>
      </w:r>
      <w:r>
        <w:t xml:space="preserve">General </w:t>
      </w:r>
      <w:r w:rsidRPr="00E3056F">
        <w:t>Meeting</w:t>
      </w:r>
      <w:r>
        <w:t>, to hold office until the following Annual General Meeting</w:t>
      </w:r>
      <w:r w:rsidRPr="00E3056F">
        <w:t>.</w:t>
      </w:r>
    </w:p>
    <w:p w14:paraId="2B7A75E8" w14:textId="77777777" w:rsidR="00301DF4" w:rsidRPr="00E3056F" w:rsidRDefault="00301DF4" w:rsidP="00301DF4">
      <w:pPr>
        <w:tabs>
          <w:tab w:val="left" w:pos="630"/>
          <w:tab w:val="left" w:pos="1440"/>
        </w:tabs>
        <w:ind w:left="1440" w:hanging="810"/>
        <w:jc w:val="both"/>
      </w:pPr>
    </w:p>
    <w:p w14:paraId="140A020D" w14:textId="77777777" w:rsidR="00301DF4" w:rsidRDefault="00301DF4" w:rsidP="00301DF4">
      <w:pPr>
        <w:tabs>
          <w:tab w:val="left" w:pos="630"/>
          <w:tab w:val="left" w:pos="1440"/>
        </w:tabs>
        <w:ind w:left="1440" w:hanging="810"/>
        <w:jc w:val="both"/>
      </w:pPr>
      <w:r w:rsidRPr="00E3056F">
        <w:t>4.4.3</w:t>
      </w:r>
      <w:r w:rsidRPr="00E3056F">
        <w:tab/>
        <w:t xml:space="preserve">The Secretary and Treasurer are elected </w:t>
      </w:r>
      <w:r>
        <w:t xml:space="preserve">by a simple majority </w:t>
      </w:r>
      <w:r w:rsidRPr="00E3056F">
        <w:t xml:space="preserve">from </w:t>
      </w:r>
      <w:r>
        <w:t>the Association Board</w:t>
      </w:r>
      <w:r w:rsidRPr="00E3056F">
        <w:t xml:space="preserve"> at the first meeting of Association Board held after the Annual</w:t>
      </w:r>
      <w:r>
        <w:t xml:space="preserve"> General</w:t>
      </w:r>
      <w:r w:rsidRPr="00E3056F">
        <w:t xml:space="preserve"> Meeting</w:t>
      </w:r>
      <w:r>
        <w:t>, to hold office until the following Annual General Meeting</w:t>
      </w:r>
      <w:r w:rsidRPr="00E3056F">
        <w:t>.</w:t>
      </w:r>
    </w:p>
    <w:p w14:paraId="5EFD6C1C" w14:textId="77777777" w:rsidR="00301DF4" w:rsidRPr="00E3056F" w:rsidRDefault="00301DF4" w:rsidP="00301DF4">
      <w:pPr>
        <w:tabs>
          <w:tab w:val="left" w:pos="630"/>
          <w:tab w:val="left" w:pos="1440"/>
        </w:tabs>
        <w:ind w:left="1440" w:hanging="810"/>
        <w:jc w:val="both"/>
      </w:pPr>
    </w:p>
    <w:p w14:paraId="3B2961A3" w14:textId="77777777" w:rsidR="00301DF4" w:rsidRPr="00E3056F" w:rsidRDefault="00301DF4" w:rsidP="00301DF4">
      <w:pPr>
        <w:tabs>
          <w:tab w:val="left" w:pos="630"/>
          <w:tab w:val="left" w:pos="1440"/>
        </w:tabs>
        <w:ind w:left="1440" w:hanging="810"/>
        <w:jc w:val="both"/>
      </w:pPr>
      <w:r w:rsidRPr="00E3056F">
        <w:t>4.4.4</w:t>
      </w:r>
      <w:r w:rsidRPr="00E3056F">
        <w:tab/>
        <w:t>It is expected that members of the Executive Committee, while drawing on their own experience, will represent the interests of all Members when dealing with Association business</w:t>
      </w:r>
      <w:r>
        <w:t>, and the Executive Committee, as officers of the Association, are fiduciaries of the Association</w:t>
      </w:r>
      <w:r w:rsidRPr="00E3056F">
        <w:t>.</w:t>
      </w:r>
    </w:p>
    <w:p w14:paraId="3D938088" w14:textId="77777777" w:rsidR="00301DF4" w:rsidRPr="00E3056F" w:rsidRDefault="00301DF4" w:rsidP="00301DF4">
      <w:pPr>
        <w:tabs>
          <w:tab w:val="left" w:pos="630"/>
          <w:tab w:val="left" w:pos="1440"/>
        </w:tabs>
        <w:jc w:val="both"/>
      </w:pPr>
    </w:p>
    <w:p w14:paraId="5EB6C4D6" w14:textId="77777777" w:rsidR="00301DF4" w:rsidRPr="00E3056F" w:rsidRDefault="00301DF4" w:rsidP="00301DF4">
      <w:pPr>
        <w:tabs>
          <w:tab w:val="left" w:pos="630"/>
          <w:tab w:val="left" w:pos="1440"/>
        </w:tabs>
        <w:jc w:val="both"/>
      </w:pPr>
      <w:r w:rsidRPr="00E3056F">
        <w:t>4.5</w:t>
      </w:r>
      <w:r w:rsidRPr="00E3056F">
        <w:tab/>
      </w:r>
      <w:r w:rsidRPr="00513044">
        <w:rPr>
          <w:b/>
          <w:bCs/>
        </w:rPr>
        <w:t>Role of</w:t>
      </w:r>
      <w:r>
        <w:t xml:space="preserve"> </w:t>
      </w:r>
      <w:r w:rsidRPr="00E3056F">
        <w:rPr>
          <w:b/>
        </w:rPr>
        <w:t>President</w:t>
      </w:r>
    </w:p>
    <w:p w14:paraId="24AA2102" w14:textId="77777777" w:rsidR="00301DF4" w:rsidRPr="00E3056F" w:rsidRDefault="00301DF4" w:rsidP="00301DF4">
      <w:pPr>
        <w:tabs>
          <w:tab w:val="left" w:pos="630"/>
          <w:tab w:val="left" w:pos="1440"/>
        </w:tabs>
        <w:jc w:val="both"/>
      </w:pPr>
    </w:p>
    <w:p w14:paraId="2DC10658" w14:textId="77777777" w:rsidR="00301DF4" w:rsidRPr="00E3056F" w:rsidRDefault="00301DF4" w:rsidP="00301DF4">
      <w:pPr>
        <w:tabs>
          <w:tab w:val="left" w:pos="630"/>
          <w:tab w:val="left" w:pos="1440"/>
        </w:tabs>
        <w:ind w:left="1440" w:hanging="810"/>
        <w:jc w:val="both"/>
      </w:pPr>
      <w:r w:rsidRPr="00E3056F">
        <w:t>4.5.1</w:t>
      </w:r>
      <w:r w:rsidRPr="00E3056F">
        <w:tab/>
        <w:t xml:space="preserve">The President convenes and chairs Association Board meetings and other meetings of the </w:t>
      </w:r>
      <w:proofErr w:type="gramStart"/>
      <w:r w:rsidRPr="00E3056F">
        <w:t>Association, and</w:t>
      </w:r>
      <w:proofErr w:type="gramEnd"/>
      <w:r w:rsidRPr="00E3056F">
        <w:t xml:space="preserve"> generally oversees the direction and operation of the Association.</w:t>
      </w:r>
    </w:p>
    <w:p w14:paraId="611D35C8" w14:textId="77777777" w:rsidR="00301DF4" w:rsidRPr="00E3056F" w:rsidRDefault="00301DF4" w:rsidP="00301DF4">
      <w:pPr>
        <w:tabs>
          <w:tab w:val="left" w:pos="630"/>
          <w:tab w:val="left" w:pos="1440"/>
        </w:tabs>
        <w:jc w:val="both"/>
      </w:pPr>
    </w:p>
    <w:p w14:paraId="38A5355D" w14:textId="77777777" w:rsidR="00301DF4" w:rsidRPr="00E3056F" w:rsidRDefault="00301DF4" w:rsidP="00301DF4">
      <w:pPr>
        <w:tabs>
          <w:tab w:val="left" w:pos="630"/>
          <w:tab w:val="left" w:pos="1440"/>
        </w:tabs>
        <w:jc w:val="both"/>
      </w:pPr>
      <w:r w:rsidRPr="00E3056F">
        <w:t>4.6</w:t>
      </w:r>
      <w:r w:rsidRPr="00E3056F">
        <w:tab/>
      </w:r>
      <w:r w:rsidRPr="00513044">
        <w:rPr>
          <w:b/>
          <w:bCs/>
        </w:rPr>
        <w:t>Role of</w:t>
      </w:r>
      <w:r>
        <w:t xml:space="preserve"> </w:t>
      </w:r>
      <w:r w:rsidRPr="00E3056F">
        <w:rPr>
          <w:b/>
        </w:rPr>
        <w:t>Vice President</w:t>
      </w:r>
    </w:p>
    <w:p w14:paraId="34FD065B" w14:textId="77777777" w:rsidR="00301DF4" w:rsidRPr="00E3056F" w:rsidRDefault="00301DF4" w:rsidP="00301DF4">
      <w:pPr>
        <w:tabs>
          <w:tab w:val="left" w:pos="630"/>
          <w:tab w:val="left" w:pos="1440"/>
        </w:tabs>
        <w:jc w:val="both"/>
      </w:pPr>
    </w:p>
    <w:p w14:paraId="69E9952B" w14:textId="77777777" w:rsidR="00301DF4" w:rsidRPr="00E3056F" w:rsidRDefault="00301DF4" w:rsidP="00301DF4">
      <w:pPr>
        <w:tabs>
          <w:tab w:val="left" w:pos="630"/>
          <w:tab w:val="left" w:pos="1440"/>
        </w:tabs>
        <w:ind w:left="1440" w:hanging="810"/>
        <w:jc w:val="both"/>
      </w:pPr>
      <w:r w:rsidRPr="00E3056F">
        <w:t>4.6.1</w:t>
      </w:r>
      <w:r w:rsidRPr="00E3056F">
        <w:tab/>
        <w:t>The Vice President serves in the same capacity as the President in that person’s absence.</w:t>
      </w:r>
    </w:p>
    <w:p w14:paraId="410C70BB" w14:textId="77777777" w:rsidR="00301DF4" w:rsidRPr="00E3056F" w:rsidRDefault="00301DF4" w:rsidP="00301DF4">
      <w:pPr>
        <w:tabs>
          <w:tab w:val="left" w:pos="630"/>
          <w:tab w:val="left" w:pos="1440"/>
        </w:tabs>
        <w:jc w:val="both"/>
      </w:pPr>
    </w:p>
    <w:p w14:paraId="154D952C" w14:textId="77777777" w:rsidR="00301DF4" w:rsidRPr="00450F59" w:rsidRDefault="00301DF4" w:rsidP="00301DF4">
      <w:pPr>
        <w:tabs>
          <w:tab w:val="left" w:pos="630"/>
          <w:tab w:val="left" w:pos="1440"/>
        </w:tabs>
        <w:jc w:val="both"/>
      </w:pPr>
      <w:r w:rsidRPr="00450F59">
        <w:t>4.7</w:t>
      </w:r>
      <w:r w:rsidRPr="00450F59">
        <w:tab/>
      </w:r>
      <w:r w:rsidRPr="00513044">
        <w:rPr>
          <w:b/>
          <w:bCs/>
        </w:rPr>
        <w:t>Role of</w:t>
      </w:r>
      <w:r>
        <w:t xml:space="preserve"> </w:t>
      </w:r>
      <w:r w:rsidRPr="00450F59">
        <w:rPr>
          <w:b/>
        </w:rPr>
        <w:t>Secretary</w:t>
      </w:r>
    </w:p>
    <w:p w14:paraId="5C60674A" w14:textId="77777777" w:rsidR="00301DF4" w:rsidRPr="00450F59" w:rsidRDefault="00301DF4" w:rsidP="00301DF4">
      <w:pPr>
        <w:tabs>
          <w:tab w:val="left" w:pos="630"/>
          <w:tab w:val="left" w:pos="1440"/>
        </w:tabs>
        <w:jc w:val="both"/>
      </w:pPr>
    </w:p>
    <w:p w14:paraId="79676576" w14:textId="77777777" w:rsidR="00301DF4" w:rsidRPr="00450F59" w:rsidRDefault="00301DF4" w:rsidP="00301DF4">
      <w:pPr>
        <w:tabs>
          <w:tab w:val="left" w:pos="630"/>
          <w:tab w:val="left" w:pos="1440"/>
        </w:tabs>
        <w:spacing w:after="120"/>
        <w:ind w:left="1440" w:hanging="810"/>
        <w:jc w:val="both"/>
      </w:pPr>
      <w:r w:rsidRPr="00450F59">
        <w:t>4.7.1</w:t>
      </w:r>
      <w:r w:rsidRPr="00450F59">
        <w:tab/>
        <w:t>The Secretary is responsible:</w:t>
      </w:r>
    </w:p>
    <w:p w14:paraId="0EAC4912" w14:textId="77777777" w:rsidR="00301DF4" w:rsidRPr="00450F59" w:rsidRDefault="00301DF4" w:rsidP="00301DF4">
      <w:pPr>
        <w:tabs>
          <w:tab w:val="left" w:pos="630"/>
          <w:tab w:val="left" w:pos="1440"/>
        </w:tabs>
        <w:spacing w:after="120"/>
        <w:ind w:left="2340" w:hanging="900"/>
        <w:jc w:val="both"/>
      </w:pPr>
      <w:r w:rsidRPr="00450F59">
        <w:lastRenderedPageBreak/>
        <w:t>4.7.1.1</w:t>
      </w:r>
      <w:r w:rsidRPr="00450F59">
        <w:tab/>
        <w:t>to ensure that minutes of Association Board meetings and Members’ meetings are taken, are accurate and distributed to each Association Board member</w:t>
      </w:r>
      <w:r>
        <w:t xml:space="preserve"> and/or Member, as the case may be</w:t>
      </w:r>
      <w:r w:rsidRPr="00450F59">
        <w:t>;</w:t>
      </w:r>
    </w:p>
    <w:p w14:paraId="027BEBEB" w14:textId="77777777" w:rsidR="00301DF4" w:rsidRPr="00450F59" w:rsidRDefault="00301DF4" w:rsidP="00301DF4">
      <w:pPr>
        <w:tabs>
          <w:tab w:val="left" w:pos="630"/>
          <w:tab w:val="left" w:pos="1440"/>
        </w:tabs>
        <w:spacing w:after="120"/>
        <w:ind w:left="2340" w:hanging="900"/>
        <w:jc w:val="both"/>
      </w:pPr>
      <w:r w:rsidRPr="00450F59">
        <w:t>4.7.1.2</w:t>
      </w:r>
      <w:r w:rsidRPr="00450F59">
        <w:tab/>
        <w:t>to receive and present correspondence reports;</w:t>
      </w:r>
    </w:p>
    <w:p w14:paraId="67164892" w14:textId="77777777" w:rsidR="00301DF4" w:rsidRPr="00450F59" w:rsidRDefault="00301DF4" w:rsidP="00301DF4">
      <w:pPr>
        <w:tabs>
          <w:tab w:val="left" w:pos="630"/>
          <w:tab w:val="left" w:pos="1440"/>
        </w:tabs>
        <w:spacing w:after="120"/>
        <w:ind w:left="2340" w:hanging="900"/>
        <w:jc w:val="both"/>
      </w:pPr>
      <w:r w:rsidRPr="00450F59">
        <w:t>4.7.1.3</w:t>
      </w:r>
      <w:r w:rsidRPr="00450F59">
        <w:tab/>
        <w:t xml:space="preserve">to assist the Executive Committee in drawing up agendas and in </w:t>
      </w:r>
      <w:proofErr w:type="gramStart"/>
      <w:r w:rsidRPr="00450F59">
        <w:t>making arrangements</w:t>
      </w:r>
      <w:proofErr w:type="gramEnd"/>
      <w:r w:rsidRPr="00450F59">
        <w:t xml:space="preserve"> for the Annual </w:t>
      </w:r>
      <w:r>
        <w:t xml:space="preserve">General </w:t>
      </w:r>
      <w:r w:rsidRPr="00450F59">
        <w:t>Meeting;</w:t>
      </w:r>
    </w:p>
    <w:p w14:paraId="5CEAFDB4" w14:textId="77777777" w:rsidR="00301DF4" w:rsidRPr="00450F59" w:rsidRDefault="00301DF4" w:rsidP="00301DF4">
      <w:pPr>
        <w:tabs>
          <w:tab w:val="left" w:pos="630"/>
          <w:tab w:val="left" w:pos="1440"/>
        </w:tabs>
        <w:spacing w:after="120"/>
        <w:ind w:left="2340" w:hanging="900"/>
        <w:jc w:val="both"/>
      </w:pPr>
      <w:r w:rsidRPr="00450F59">
        <w:t>4.7.1.4</w:t>
      </w:r>
      <w:r w:rsidRPr="00450F59">
        <w:tab/>
        <w:t xml:space="preserve">to arrange that a record is kept of </w:t>
      </w:r>
      <w:proofErr w:type="gramStart"/>
      <w:r w:rsidRPr="00450F59">
        <w:t>all of</w:t>
      </w:r>
      <w:proofErr w:type="gramEnd"/>
      <w:r w:rsidRPr="00450F59">
        <w:t xml:space="preserve"> the Members and Directors of the Association with their telephone numbers and addresses, together with any facsimile numbers and electronic mail addresses the Member or Director might choose to provide; and</w:t>
      </w:r>
    </w:p>
    <w:p w14:paraId="3E13CC1D" w14:textId="77777777" w:rsidR="00301DF4" w:rsidRPr="00450F59" w:rsidRDefault="00301DF4" w:rsidP="00301DF4">
      <w:pPr>
        <w:tabs>
          <w:tab w:val="left" w:pos="630"/>
          <w:tab w:val="left" w:pos="1440"/>
        </w:tabs>
        <w:ind w:left="2340" w:hanging="900"/>
        <w:jc w:val="both"/>
      </w:pPr>
      <w:r w:rsidRPr="00450F59">
        <w:t>4.7.1.5</w:t>
      </w:r>
      <w:r w:rsidRPr="00450F59">
        <w:tab/>
        <w:t>to send all notices of meetings of the Association Board and Members as might be required.</w:t>
      </w:r>
    </w:p>
    <w:p w14:paraId="188A59B1" w14:textId="77777777" w:rsidR="00301DF4" w:rsidRPr="00450F59" w:rsidRDefault="00301DF4" w:rsidP="00301DF4">
      <w:pPr>
        <w:tabs>
          <w:tab w:val="left" w:pos="630"/>
          <w:tab w:val="left" w:pos="1440"/>
        </w:tabs>
        <w:jc w:val="both"/>
      </w:pPr>
    </w:p>
    <w:p w14:paraId="0E9F9706" w14:textId="77777777" w:rsidR="00301DF4" w:rsidRPr="00450F59" w:rsidRDefault="00301DF4" w:rsidP="00301DF4">
      <w:pPr>
        <w:tabs>
          <w:tab w:val="left" w:pos="630"/>
          <w:tab w:val="left" w:pos="1440"/>
        </w:tabs>
        <w:jc w:val="both"/>
      </w:pPr>
      <w:r w:rsidRPr="00450F59">
        <w:t>4.8</w:t>
      </w:r>
      <w:r w:rsidRPr="00450F59">
        <w:tab/>
      </w:r>
      <w:r w:rsidRPr="00450F59">
        <w:rPr>
          <w:b/>
        </w:rPr>
        <w:t>Treasurer</w:t>
      </w:r>
    </w:p>
    <w:p w14:paraId="1B716BBE" w14:textId="77777777" w:rsidR="00301DF4" w:rsidRPr="00450F59" w:rsidRDefault="00301DF4" w:rsidP="00301DF4">
      <w:pPr>
        <w:tabs>
          <w:tab w:val="left" w:pos="630"/>
          <w:tab w:val="left" w:pos="1440"/>
        </w:tabs>
        <w:jc w:val="both"/>
      </w:pPr>
    </w:p>
    <w:p w14:paraId="693F1217" w14:textId="77777777" w:rsidR="00301DF4" w:rsidRPr="00450F59" w:rsidRDefault="00301DF4" w:rsidP="00301DF4">
      <w:pPr>
        <w:tabs>
          <w:tab w:val="left" w:pos="630"/>
          <w:tab w:val="left" w:pos="1440"/>
        </w:tabs>
        <w:spacing w:after="120"/>
        <w:ind w:left="630"/>
        <w:jc w:val="both"/>
      </w:pPr>
      <w:r w:rsidRPr="00450F59">
        <w:t>4.8.1</w:t>
      </w:r>
      <w:r w:rsidRPr="00450F59">
        <w:tab/>
        <w:t xml:space="preserve">The Treasurer </w:t>
      </w:r>
      <w:r>
        <w:t>is responsible</w:t>
      </w:r>
      <w:r w:rsidRPr="00450F59">
        <w:t>:</w:t>
      </w:r>
    </w:p>
    <w:p w14:paraId="33A5F3CB" w14:textId="77777777" w:rsidR="00301DF4" w:rsidRPr="00450F59" w:rsidRDefault="00301DF4" w:rsidP="00301DF4">
      <w:pPr>
        <w:tabs>
          <w:tab w:val="left" w:pos="630"/>
          <w:tab w:val="left" w:pos="1440"/>
        </w:tabs>
        <w:spacing w:after="120"/>
        <w:ind w:left="2340" w:hanging="900"/>
        <w:jc w:val="both"/>
      </w:pPr>
      <w:r w:rsidRPr="00450F59">
        <w:t>4.8.1.1</w:t>
      </w:r>
      <w:r w:rsidRPr="00450F59">
        <w:tab/>
        <w:t>to oversee all Association financial affairs, under the direction of the Association Board;</w:t>
      </w:r>
    </w:p>
    <w:p w14:paraId="00867AC2" w14:textId="77777777" w:rsidR="00301DF4" w:rsidRPr="00450F59" w:rsidRDefault="00301DF4" w:rsidP="00301DF4">
      <w:pPr>
        <w:tabs>
          <w:tab w:val="left" w:pos="630"/>
          <w:tab w:val="left" w:pos="1440"/>
        </w:tabs>
        <w:spacing w:after="120"/>
        <w:ind w:left="2340" w:hanging="900"/>
        <w:jc w:val="both"/>
      </w:pPr>
      <w:r w:rsidRPr="00450F59">
        <w:t>4.8.1.2</w:t>
      </w:r>
      <w:r w:rsidRPr="00450F59">
        <w:tab/>
        <w:t>to ensure that periodic financial statements are provided to the Association Board for approval;</w:t>
      </w:r>
    </w:p>
    <w:p w14:paraId="422006F2" w14:textId="77777777" w:rsidR="00301DF4" w:rsidRPr="00450F59" w:rsidRDefault="00301DF4" w:rsidP="00301DF4">
      <w:pPr>
        <w:tabs>
          <w:tab w:val="left" w:pos="630"/>
          <w:tab w:val="left" w:pos="1440"/>
        </w:tabs>
        <w:spacing w:after="120"/>
        <w:ind w:left="2340" w:hanging="900"/>
        <w:jc w:val="both"/>
      </w:pPr>
      <w:r w:rsidRPr="00450F59">
        <w:t>4.8.1.3</w:t>
      </w:r>
      <w:r w:rsidRPr="00450F59">
        <w:tab/>
        <w:t xml:space="preserve">to present to the Annual </w:t>
      </w:r>
      <w:r>
        <w:t xml:space="preserve">General </w:t>
      </w:r>
      <w:r w:rsidRPr="00450F59">
        <w:t xml:space="preserve">Meeting for information, the </w:t>
      </w:r>
      <w:r>
        <w:t>b</w:t>
      </w:r>
      <w:r w:rsidRPr="00450F59">
        <w:t>udget as prepared by the Association Board; and</w:t>
      </w:r>
    </w:p>
    <w:p w14:paraId="61B73AAB" w14:textId="036BCA3D" w:rsidR="00301DF4" w:rsidRPr="00450F59" w:rsidRDefault="00301DF4" w:rsidP="00301DF4">
      <w:pPr>
        <w:tabs>
          <w:tab w:val="left" w:pos="630"/>
          <w:tab w:val="left" w:pos="1440"/>
        </w:tabs>
        <w:ind w:left="2340" w:hanging="900"/>
        <w:jc w:val="both"/>
      </w:pPr>
      <w:r w:rsidRPr="00450F59">
        <w:t>4.8.1.4</w:t>
      </w:r>
      <w:r w:rsidRPr="00450F59">
        <w:tab/>
        <w:t xml:space="preserve">to ensure that a financial report, audited by an </w:t>
      </w:r>
      <w:r w:rsidR="007B2699">
        <w:t>a</w:t>
      </w:r>
      <w:r w:rsidRPr="00450F59">
        <w:t xml:space="preserve">uditor appointed by the </w:t>
      </w:r>
      <w:r>
        <w:t>Voting Members</w:t>
      </w:r>
      <w:r w:rsidRPr="00450F59">
        <w:t>, shall be prepared and presented to the regular Annual</w:t>
      </w:r>
      <w:r>
        <w:t xml:space="preserve"> General</w:t>
      </w:r>
      <w:r w:rsidRPr="00450F59">
        <w:t xml:space="preserve"> Meeting for approval by the membership.</w:t>
      </w:r>
    </w:p>
    <w:p w14:paraId="4D52A5BC" w14:textId="77777777" w:rsidR="00301DF4" w:rsidRPr="00E3056F" w:rsidRDefault="00301DF4" w:rsidP="00301DF4">
      <w:pPr>
        <w:tabs>
          <w:tab w:val="left" w:pos="630"/>
          <w:tab w:val="left" w:pos="1440"/>
        </w:tabs>
        <w:ind w:left="630"/>
        <w:jc w:val="both"/>
      </w:pPr>
    </w:p>
    <w:p w14:paraId="76AD018C" w14:textId="77777777" w:rsidR="00301DF4" w:rsidRPr="00450F59" w:rsidRDefault="00301DF4" w:rsidP="00301DF4">
      <w:pPr>
        <w:tabs>
          <w:tab w:val="left" w:pos="630"/>
          <w:tab w:val="left" w:pos="1440"/>
        </w:tabs>
        <w:ind w:left="1440" w:hanging="810"/>
        <w:jc w:val="both"/>
      </w:pPr>
      <w:r w:rsidRPr="00450F59">
        <w:t>4.8.2</w:t>
      </w:r>
      <w:r w:rsidRPr="00450F59">
        <w:tab/>
        <w:t xml:space="preserve">A </w:t>
      </w:r>
      <w:r>
        <w:t>Voting M</w:t>
      </w:r>
      <w:r w:rsidRPr="00450F59">
        <w:t>ember may request an appointment to inspect the books and records of the Association on seventy-two (72) hours notice.</w:t>
      </w:r>
    </w:p>
    <w:p w14:paraId="66215969" w14:textId="77777777" w:rsidR="00301DF4" w:rsidRPr="00450F59" w:rsidRDefault="00301DF4" w:rsidP="00301DF4">
      <w:pPr>
        <w:tabs>
          <w:tab w:val="left" w:pos="630"/>
          <w:tab w:val="left" w:pos="1440"/>
        </w:tabs>
        <w:jc w:val="both"/>
      </w:pPr>
    </w:p>
    <w:p w14:paraId="286FED3C" w14:textId="77777777" w:rsidR="00301DF4" w:rsidRPr="00450F59" w:rsidRDefault="00301DF4" w:rsidP="00301DF4">
      <w:pPr>
        <w:tabs>
          <w:tab w:val="left" w:pos="630"/>
          <w:tab w:val="left" w:pos="1440"/>
        </w:tabs>
        <w:jc w:val="both"/>
      </w:pPr>
      <w:r w:rsidRPr="00450F59">
        <w:t>4.9</w:t>
      </w:r>
      <w:r w:rsidRPr="00450F59">
        <w:tab/>
      </w:r>
      <w:r w:rsidRPr="00450F59">
        <w:rPr>
          <w:b/>
        </w:rPr>
        <w:t>Quorum</w:t>
      </w:r>
    </w:p>
    <w:p w14:paraId="68ECD356" w14:textId="77777777" w:rsidR="00301DF4" w:rsidRPr="00450F59" w:rsidRDefault="00301DF4" w:rsidP="00301DF4">
      <w:pPr>
        <w:tabs>
          <w:tab w:val="left" w:pos="630"/>
          <w:tab w:val="left" w:pos="1440"/>
        </w:tabs>
        <w:jc w:val="both"/>
      </w:pPr>
    </w:p>
    <w:p w14:paraId="60748174" w14:textId="2A338B12" w:rsidR="00301DF4" w:rsidRPr="00450F59" w:rsidRDefault="00301DF4" w:rsidP="00301DF4">
      <w:pPr>
        <w:tabs>
          <w:tab w:val="left" w:pos="630"/>
          <w:tab w:val="left" w:pos="1440"/>
        </w:tabs>
        <w:ind w:left="1440" w:hanging="810"/>
        <w:jc w:val="both"/>
      </w:pPr>
      <w:r w:rsidRPr="00450F59">
        <w:t>4.9.1</w:t>
      </w:r>
      <w:r w:rsidRPr="00450F59">
        <w:tab/>
      </w:r>
      <w:commentRangeStart w:id="90"/>
      <w:commentRangeStart w:id="91"/>
      <w:commentRangeStart w:id="92"/>
      <w:commentRangeStart w:id="93"/>
      <w:commentRangeStart w:id="94"/>
      <w:r w:rsidRPr="00450F59">
        <w:t xml:space="preserve">The quorum of the Association Board is </w:t>
      </w:r>
      <w:r w:rsidR="00EE5920" w:rsidRPr="009F4850">
        <w:t xml:space="preserve">50% plus one (1) </w:t>
      </w:r>
      <w:r w:rsidR="00EE5920">
        <w:t>of the total number of</w:t>
      </w:r>
      <w:r>
        <w:t xml:space="preserve"> Directors in attendance as</w:t>
      </w:r>
      <w:r w:rsidRPr="00450F59">
        <w:t xml:space="preserve"> determined at the commencement of the meeting</w:t>
      </w:r>
      <w:commentRangeEnd w:id="90"/>
      <w:r>
        <w:rPr>
          <w:rStyle w:val="CommentReference"/>
        </w:rPr>
        <w:commentReference w:id="90"/>
      </w:r>
      <w:commentRangeEnd w:id="91"/>
      <w:r>
        <w:rPr>
          <w:rStyle w:val="CommentReference"/>
        </w:rPr>
        <w:commentReference w:id="91"/>
      </w:r>
      <w:commentRangeEnd w:id="92"/>
      <w:r w:rsidR="00B6344D">
        <w:rPr>
          <w:rStyle w:val="CommentReference"/>
        </w:rPr>
        <w:commentReference w:id="92"/>
      </w:r>
      <w:commentRangeEnd w:id="93"/>
      <w:r w:rsidR="002845FC">
        <w:rPr>
          <w:rStyle w:val="CommentReference"/>
        </w:rPr>
        <w:commentReference w:id="93"/>
      </w:r>
      <w:commentRangeEnd w:id="94"/>
      <w:r w:rsidR="008349A9">
        <w:rPr>
          <w:rStyle w:val="CommentReference"/>
        </w:rPr>
        <w:commentReference w:id="94"/>
      </w:r>
      <w:r w:rsidRPr="00450F59">
        <w:t>.</w:t>
      </w:r>
    </w:p>
    <w:p w14:paraId="7097189A" w14:textId="77777777" w:rsidR="00301DF4" w:rsidRPr="00450F59" w:rsidRDefault="00301DF4" w:rsidP="00301DF4">
      <w:pPr>
        <w:tabs>
          <w:tab w:val="left" w:pos="630"/>
          <w:tab w:val="left" w:pos="1440"/>
        </w:tabs>
        <w:jc w:val="both"/>
      </w:pPr>
    </w:p>
    <w:p w14:paraId="6F97C780" w14:textId="77777777" w:rsidR="00301DF4" w:rsidRPr="00450F59" w:rsidRDefault="00301DF4" w:rsidP="00301DF4">
      <w:pPr>
        <w:tabs>
          <w:tab w:val="left" w:pos="630"/>
          <w:tab w:val="left" w:pos="1440"/>
        </w:tabs>
        <w:jc w:val="both"/>
      </w:pPr>
      <w:r w:rsidRPr="00450F59">
        <w:t>4.10</w:t>
      </w:r>
      <w:r w:rsidRPr="00450F59">
        <w:tab/>
      </w:r>
      <w:r w:rsidRPr="00450F59">
        <w:rPr>
          <w:b/>
        </w:rPr>
        <w:t>Voting by Members of the Association Board</w:t>
      </w:r>
    </w:p>
    <w:p w14:paraId="2CCD6792" w14:textId="77777777" w:rsidR="00301DF4" w:rsidRPr="00450F59" w:rsidRDefault="00301DF4" w:rsidP="00301DF4">
      <w:pPr>
        <w:tabs>
          <w:tab w:val="left" w:pos="630"/>
          <w:tab w:val="left" w:pos="1440"/>
        </w:tabs>
        <w:jc w:val="both"/>
      </w:pPr>
    </w:p>
    <w:p w14:paraId="5F0B1F6F" w14:textId="5F357AB2" w:rsidR="00301DF4" w:rsidRPr="00450F59" w:rsidRDefault="00301DF4" w:rsidP="00301DF4">
      <w:pPr>
        <w:tabs>
          <w:tab w:val="left" w:pos="630"/>
          <w:tab w:val="left" w:pos="1440"/>
        </w:tabs>
        <w:ind w:left="1440" w:hanging="810"/>
        <w:jc w:val="both"/>
      </w:pPr>
      <w:r w:rsidRPr="00450F59">
        <w:t>4.10.1</w:t>
      </w:r>
      <w:r w:rsidRPr="00450F59">
        <w:tab/>
      </w:r>
      <w:commentRangeStart w:id="95"/>
      <w:commentRangeStart w:id="96"/>
      <w:commentRangeStart w:id="97"/>
      <w:commentRangeStart w:id="98"/>
      <w:r w:rsidRPr="00450F59">
        <w:t>Each member of the Association Board has one vote at all Board meetings</w:t>
      </w:r>
      <w:commentRangeEnd w:id="95"/>
      <w:r>
        <w:rPr>
          <w:rStyle w:val="CommentReference"/>
        </w:rPr>
        <w:commentReference w:id="95"/>
      </w:r>
      <w:commentRangeEnd w:id="96"/>
      <w:r w:rsidR="00B6344D">
        <w:rPr>
          <w:rStyle w:val="CommentReference"/>
        </w:rPr>
        <w:commentReference w:id="96"/>
      </w:r>
      <w:commentRangeEnd w:id="97"/>
      <w:r w:rsidR="008349A9">
        <w:rPr>
          <w:rStyle w:val="CommentReference"/>
        </w:rPr>
        <w:commentReference w:id="97"/>
      </w:r>
      <w:commentRangeEnd w:id="98"/>
      <w:r w:rsidR="00EE5920">
        <w:rPr>
          <w:rStyle w:val="CommentReference"/>
        </w:rPr>
        <w:commentReference w:id="98"/>
      </w:r>
      <w:r w:rsidRPr="00450F59">
        <w:t>.</w:t>
      </w:r>
      <w:r w:rsidR="00B6344D">
        <w:t xml:space="preserve"> If the President is not a member of the Association Board, then the President also has one vote at all Board meetings.</w:t>
      </w:r>
    </w:p>
    <w:p w14:paraId="4CC3D4F0" w14:textId="77777777" w:rsidR="00301DF4" w:rsidRPr="00450F59" w:rsidRDefault="00301DF4" w:rsidP="00301DF4">
      <w:pPr>
        <w:tabs>
          <w:tab w:val="left" w:pos="630"/>
          <w:tab w:val="left" w:pos="1440"/>
        </w:tabs>
        <w:jc w:val="both"/>
      </w:pPr>
    </w:p>
    <w:p w14:paraId="0FCCCF8F" w14:textId="77777777" w:rsidR="00301DF4" w:rsidRPr="00450F59" w:rsidRDefault="00301DF4" w:rsidP="00301DF4">
      <w:pPr>
        <w:tabs>
          <w:tab w:val="left" w:pos="630"/>
          <w:tab w:val="left" w:pos="1440"/>
        </w:tabs>
        <w:jc w:val="both"/>
      </w:pPr>
      <w:r w:rsidRPr="00450F59">
        <w:t>4.11</w:t>
      </w:r>
      <w:r w:rsidRPr="00450F59">
        <w:tab/>
      </w:r>
      <w:r w:rsidRPr="00450F59">
        <w:rPr>
          <w:b/>
        </w:rPr>
        <w:t>Management of Business</w:t>
      </w:r>
    </w:p>
    <w:p w14:paraId="3F4368A8" w14:textId="77777777" w:rsidR="00301DF4" w:rsidRPr="00450F59" w:rsidRDefault="00301DF4" w:rsidP="00301DF4">
      <w:pPr>
        <w:tabs>
          <w:tab w:val="left" w:pos="630"/>
          <w:tab w:val="left" w:pos="1440"/>
        </w:tabs>
        <w:jc w:val="both"/>
      </w:pPr>
    </w:p>
    <w:p w14:paraId="1812C85B" w14:textId="499D3CDE" w:rsidR="00301DF4" w:rsidRPr="00450F59" w:rsidRDefault="00301DF4" w:rsidP="00301DF4">
      <w:pPr>
        <w:tabs>
          <w:tab w:val="left" w:pos="630"/>
          <w:tab w:val="left" w:pos="1440"/>
        </w:tabs>
        <w:ind w:left="1440" w:hanging="810"/>
        <w:jc w:val="both"/>
      </w:pPr>
      <w:r w:rsidRPr="00450F59">
        <w:t>4.11.1</w:t>
      </w:r>
      <w:r w:rsidRPr="00450F59">
        <w:tab/>
        <w:t>Subject to any express limitation in the Bylaws or to resolutions of Members’ Meetings, the Association Board is charged with the management of the business and affairs of the Association</w:t>
      </w:r>
      <w:r w:rsidRPr="00E3056F">
        <w:t xml:space="preserve">. </w:t>
      </w:r>
      <w:r w:rsidRPr="00450F59">
        <w:t xml:space="preserve">Meetings of the Association Board </w:t>
      </w:r>
      <w:r w:rsidR="00B6344D">
        <w:t xml:space="preserve">must be held a minimum of four times per </w:t>
      </w:r>
      <w:proofErr w:type="gramStart"/>
      <w:r w:rsidR="00B6344D">
        <w:t>year, and</w:t>
      </w:r>
      <w:proofErr w:type="gramEnd"/>
      <w:r w:rsidR="00B6344D">
        <w:t xml:space="preserve"> </w:t>
      </w:r>
      <w:commentRangeStart w:id="99"/>
      <w:commentRangeStart w:id="100"/>
      <w:r w:rsidRPr="00450F59">
        <w:t xml:space="preserve">can be held </w:t>
      </w:r>
      <w:r w:rsidR="00B6344D">
        <w:t>more frequently if</w:t>
      </w:r>
      <w:r w:rsidRPr="00450F59">
        <w:t xml:space="preserve"> the business of the Association requires as called by the President.</w:t>
      </w:r>
      <w:commentRangeEnd w:id="99"/>
      <w:r>
        <w:rPr>
          <w:rStyle w:val="CommentReference"/>
        </w:rPr>
        <w:commentReference w:id="99"/>
      </w:r>
      <w:commentRangeEnd w:id="100"/>
      <w:r>
        <w:rPr>
          <w:rStyle w:val="CommentReference"/>
        </w:rPr>
        <w:commentReference w:id="100"/>
      </w:r>
    </w:p>
    <w:p w14:paraId="239CFDF0" w14:textId="77777777" w:rsidR="00301DF4" w:rsidRPr="00450F59" w:rsidRDefault="00301DF4" w:rsidP="00301DF4">
      <w:pPr>
        <w:tabs>
          <w:tab w:val="left" w:pos="630"/>
          <w:tab w:val="left" w:pos="1440"/>
        </w:tabs>
        <w:ind w:left="1440" w:hanging="810"/>
        <w:jc w:val="both"/>
      </w:pPr>
    </w:p>
    <w:p w14:paraId="58C6A07A" w14:textId="77777777" w:rsidR="00301DF4" w:rsidRPr="00450F59" w:rsidRDefault="00301DF4" w:rsidP="00301DF4">
      <w:pPr>
        <w:tabs>
          <w:tab w:val="left" w:pos="630"/>
          <w:tab w:val="left" w:pos="1440"/>
        </w:tabs>
        <w:ind w:left="1440" w:hanging="810"/>
        <w:jc w:val="both"/>
      </w:pPr>
      <w:r w:rsidRPr="00450F59">
        <w:t>4.11.2</w:t>
      </w:r>
      <w:r w:rsidRPr="00450F59">
        <w:tab/>
        <w:t>It is expected that members of the Association Board will use their own experience</w:t>
      </w:r>
      <w:r>
        <w:t xml:space="preserve">s; however, will act in accordance with their fiduciary duties owing to the Association </w:t>
      </w:r>
      <w:r w:rsidRPr="00450F59">
        <w:t>when dealing with Association business.</w:t>
      </w:r>
    </w:p>
    <w:p w14:paraId="57073C50" w14:textId="77777777" w:rsidR="00301DF4" w:rsidRPr="00450F59" w:rsidRDefault="00301DF4" w:rsidP="00301DF4">
      <w:pPr>
        <w:tabs>
          <w:tab w:val="left" w:pos="630"/>
          <w:tab w:val="left" w:pos="1440"/>
        </w:tabs>
        <w:jc w:val="both"/>
      </w:pPr>
    </w:p>
    <w:p w14:paraId="4BA1BAA7" w14:textId="77777777" w:rsidR="00301DF4" w:rsidRPr="004E3C2B" w:rsidRDefault="00301DF4" w:rsidP="00301DF4">
      <w:pPr>
        <w:tabs>
          <w:tab w:val="left" w:pos="630"/>
          <w:tab w:val="left" w:pos="1440"/>
        </w:tabs>
        <w:jc w:val="both"/>
      </w:pPr>
      <w:r w:rsidRPr="004E3C2B">
        <w:t>4.12</w:t>
      </w:r>
      <w:r w:rsidRPr="004E3C2B">
        <w:tab/>
      </w:r>
      <w:r w:rsidRPr="004E3C2B">
        <w:rPr>
          <w:b/>
        </w:rPr>
        <w:t>Meetings of the Association Board</w:t>
      </w:r>
    </w:p>
    <w:p w14:paraId="16828099" w14:textId="77777777" w:rsidR="00301DF4" w:rsidRPr="004E3C2B" w:rsidRDefault="00301DF4" w:rsidP="00301DF4">
      <w:pPr>
        <w:tabs>
          <w:tab w:val="left" w:pos="630"/>
          <w:tab w:val="left" w:pos="1440"/>
        </w:tabs>
        <w:jc w:val="both"/>
      </w:pPr>
    </w:p>
    <w:p w14:paraId="278C1E96" w14:textId="46F0E47A" w:rsidR="00301DF4" w:rsidRPr="004E3C2B" w:rsidRDefault="00301DF4" w:rsidP="00301DF4">
      <w:pPr>
        <w:tabs>
          <w:tab w:val="left" w:pos="630"/>
          <w:tab w:val="left" w:pos="1440"/>
        </w:tabs>
        <w:ind w:left="1440" w:hanging="810"/>
        <w:jc w:val="both"/>
      </w:pPr>
      <w:r w:rsidRPr="004E3C2B">
        <w:t>4.12.1</w:t>
      </w:r>
      <w:r w:rsidRPr="004E3C2B">
        <w:tab/>
        <w:t>A</w:t>
      </w:r>
      <w:r w:rsidR="007B2699">
        <w:t xml:space="preserve"> </w:t>
      </w:r>
      <w:commentRangeStart w:id="101"/>
      <w:commentRangeStart w:id="102"/>
      <w:commentRangeStart w:id="103"/>
      <w:r w:rsidRPr="004E3C2B">
        <w:t>Meeting of the Association Board</w:t>
      </w:r>
      <w:r>
        <w:t xml:space="preserve"> </w:t>
      </w:r>
      <w:commentRangeEnd w:id="101"/>
      <w:r>
        <w:rPr>
          <w:rStyle w:val="CommentReference"/>
        </w:rPr>
        <w:commentReference w:id="101"/>
      </w:r>
      <w:commentRangeEnd w:id="102"/>
      <w:r>
        <w:rPr>
          <w:rStyle w:val="CommentReference"/>
        </w:rPr>
        <w:commentReference w:id="102"/>
      </w:r>
      <w:commentRangeEnd w:id="103"/>
      <w:r w:rsidR="002845FC">
        <w:rPr>
          <w:rStyle w:val="CommentReference"/>
        </w:rPr>
        <w:commentReference w:id="103"/>
      </w:r>
      <w:r w:rsidRPr="004E3C2B">
        <w:t xml:space="preserve"> can be called on the written request of four Directors to the President to call, which request must specify the business to be brought before the meeting.</w:t>
      </w:r>
      <w:r>
        <w:t xml:space="preserve"> Upon receipt of a meeting request from four Directors, the President shall call a Meeting of the Association Board, as soon as reasonably practical; failing which, any of the four Directors requesting the meeting can call the meeting.</w:t>
      </w:r>
    </w:p>
    <w:p w14:paraId="457E3264" w14:textId="77777777" w:rsidR="00301DF4" w:rsidRPr="004E3C2B" w:rsidRDefault="00301DF4" w:rsidP="00301DF4">
      <w:pPr>
        <w:tabs>
          <w:tab w:val="left" w:pos="630"/>
          <w:tab w:val="left" w:pos="1440"/>
        </w:tabs>
        <w:ind w:left="634" w:hanging="634"/>
        <w:jc w:val="both"/>
      </w:pPr>
    </w:p>
    <w:p w14:paraId="155FEE43" w14:textId="77777777" w:rsidR="00301DF4" w:rsidRPr="004E3C2B" w:rsidRDefault="00301DF4" w:rsidP="00301DF4">
      <w:pPr>
        <w:tabs>
          <w:tab w:val="left" w:pos="630"/>
          <w:tab w:val="left" w:pos="1440"/>
        </w:tabs>
        <w:ind w:left="1440" w:hanging="810"/>
        <w:jc w:val="both"/>
      </w:pPr>
      <w:r w:rsidRPr="004E3C2B">
        <w:t>4.12.2</w:t>
      </w:r>
      <w:r w:rsidRPr="004E3C2B">
        <w:tab/>
        <w:t>Meetings of the Association Board require ten (10)</w:t>
      </w:r>
      <w:r>
        <w:t xml:space="preserve"> Days</w:t>
      </w:r>
      <w:r w:rsidRPr="004E3C2B">
        <w:t xml:space="preserve"> written notice be given to each </w:t>
      </w:r>
      <w:r>
        <w:t>Director</w:t>
      </w:r>
      <w:r w:rsidRPr="004E3C2B">
        <w:t xml:space="preserve"> by regular mail, electronic mail, telephone, facsimile or in person and by any of these means notice is deemed given when transmitted.</w:t>
      </w:r>
    </w:p>
    <w:p w14:paraId="1C444234" w14:textId="77777777" w:rsidR="00301DF4" w:rsidRPr="00E3056F" w:rsidRDefault="00301DF4" w:rsidP="00301DF4">
      <w:pPr>
        <w:tabs>
          <w:tab w:val="left" w:pos="630"/>
          <w:tab w:val="left" w:pos="1440"/>
        </w:tabs>
        <w:jc w:val="both"/>
      </w:pPr>
    </w:p>
    <w:p w14:paraId="01AC91C5" w14:textId="77777777" w:rsidR="00301DF4" w:rsidRPr="004E3C2B" w:rsidRDefault="00301DF4" w:rsidP="00301DF4">
      <w:pPr>
        <w:tabs>
          <w:tab w:val="left" w:pos="630"/>
          <w:tab w:val="left" w:pos="1440"/>
        </w:tabs>
        <w:jc w:val="both"/>
      </w:pPr>
      <w:r w:rsidRPr="004E3C2B">
        <w:t>4.13</w:t>
      </w:r>
      <w:r w:rsidRPr="004E3C2B">
        <w:tab/>
      </w:r>
      <w:r w:rsidRPr="004E3C2B">
        <w:rPr>
          <w:b/>
        </w:rPr>
        <w:t>Committees of the Board</w:t>
      </w:r>
    </w:p>
    <w:p w14:paraId="5460F3FA" w14:textId="77777777" w:rsidR="00301DF4" w:rsidRPr="004E3C2B" w:rsidRDefault="00301DF4" w:rsidP="00301DF4">
      <w:pPr>
        <w:tabs>
          <w:tab w:val="left" w:pos="630"/>
          <w:tab w:val="left" w:pos="1440"/>
        </w:tabs>
        <w:jc w:val="both"/>
      </w:pPr>
    </w:p>
    <w:p w14:paraId="267CAD9E" w14:textId="77777777" w:rsidR="00301DF4" w:rsidRDefault="00301DF4" w:rsidP="00301DF4">
      <w:pPr>
        <w:tabs>
          <w:tab w:val="left" w:pos="630"/>
          <w:tab w:val="left" w:pos="1440"/>
        </w:tabs>
        <w:ind w:left="1440" w:hanging="810"/>
        <w:jc w:val="both"/>
      </w:pPr>
      <w:r w:rsidRPr="004E3C2B">
        <w:t>4.13.1</w:t>
      </w:r>
      <w:r w:rsidRPr="004E3C2B">
        <w:tab/>
        <w:t xml:space="preserve">The Association Board may appoint </w:t>
      </w:r>
      <w:r>
        <w:t>c</w:t>
      </w:r>
      <w:r w:rsidRPr="004E3C2B">
        <w:t>ommittees to perform duties delegated by the Association Board</w:t>
      </w:r>
      <w:r>
        <w:t>, as necessary</w:t>
      </w:r>
      <w:r w:rsidRPr="004E3C2B">
        <w:t>. The President is an ex-officio member of all committees.</w:t>
      </w:r>
    </w:p>
    <w:p w14:paraId="181D512E" w14:textId="77777777" w:rsidR="00301DF4" w:rsidRPr="004E3C2B" w:rsidRDefault="00301DF4" w:rsidP="00301DF4">
      <w:pPr>
        <w:tabs>
          <w:tab w:val="left" w:pos="630"/>
          <w:tab w:val="left" w:pos="1440"/>
        </w:tabs>
        <w:ind w:left="1440" w:hanging="810"/>
        <w:jc w:val="both"/>
      </w:pPr>
    </w:p>
    <w:p w14:paraId="37C00FD4" w14:textId="77777777" w:rsidR="00301DF4" w:rsidRPr="004E3C2B" w:rsidRDefault="00301DF4" w:rsidP="00301DF4">
      <w:pPr>
        <w:tabs>
          <w:tab w:val="left" w:pos="630"/>
          <w:tab w:val="left" w:pos="1440"/>
        </w:tabs>
        <w:jc w:val="both"/>
      </w:pPr>
      <w:r w:rsidRPr="004E3C2B">
        <w:t>4.14</w:t>
      </w:r>
      <w:r w:rsidRPr="004E3C2B">
        <w:tab/>
      </w:r>
      <w:r w:rsidRPr="004E3C2B">
        <w:rPr>
          <w:b/>
        </w:rPr>
        <w:t>Vacancies</w:t>
      </w:r>
    </w:p>
    <w:p w14:paraId="5E2C01BE" w14:textId="77777777" w:rsidR="00301DF4" w:rsidRPr="004E3C2B" w:rsidRDefault="00301DF4" w:rsidP="00301DF4">
      <w:pPr>
        <w:tabs>
          <w:tab w:val="left" w:pos="630"/>
          <w:tab w:val="left" w:pos="1440"/>
        </w:tabs>
        <w:jc w:val="both"/>
      </w:pPr>
    </w:p>
    <w:p w14:paraId="594BCC09" w14:textId="77777777" w:rsidR="00301DF4" w:rsidRPr="004E3C2B" w:rsidRDefault="00301DF4" w:rsidP="00301DF4">
      <w:pPr>
        <w:tabs>
          <w:tab w:val="left" w:pos="630"/>
          <w:tab w:val="left" w:pos="1440"/>
        </w:tabs>
        <w:ind w:left="1440" w:hanging="810"/>
        <w:jc w:val="both"/>
      </w:pPr>
      <w:r w:rsidRPr="004E3C2B">
        <w:t>4.14.1</w:t>
      </w:r>
      <w:r w:rsidRPr="004E3C2B">
        <w:tab/>
        <w:t>In the event that:</w:t>
      </w:r>
    </w:p>
    <w:p w14:paraId="4BDF5254" w14:textId="3034FB7F" w:rsidR="00301DF4" w:rsidRPr="004E3C2B" w:rsidRDefault="00301DF4" w:rsidP="00301DF4">
      <w:pPr>
        <w:tabs>
          <w:tab w:val="left" w:pos="630"/>
          <w:tab w:val="left" w:pos="1440"/>
        </w:tabs>
        <w:ind w:left="2340" w:hanging="900"/>
        <w:jc w:val="both"/>
      </w:pPr>
      <w:r w:rsidRPr="004E3C2B">
        <w:t>4.14.1.1</w:t>
      </w:r>
      <w:r w:rsidRPr="004E3C2B">
        <w:tab/>
      </w:r>
      <w:commentRangeStart w:id="104"/>
      <w:commentRangeStart w:id="105"/>
      <w:commentRangeStart w:id="106"/>
      <w:r w:rsidRPr="004E3C2B">
        <w:t xml:space="preserve">a Director of the Association Board ceases to be a member of an FCSS </w:t>
      </w:r>
      <w:r w:rsidR="00643ABD">
        <w:t>Authority</w:t>
      </w:r>
      <w:r w:rsidRPr="004E3C2B">
        <w:t>, on the recommendation of the Region where the vacancy occurred, the Association Board has the power to appoint a person to fill the vacancy;</w:t>
      </w:r>
      <w:commentRangeEnd w:id="104"/>
      <w:r>
        <w:rPr>
          <w:rStyle w:val="CommentReference"/>
        </w:rPr>
        <w:commentReference w:id="104"/>
      </w:r>
      <w:commentRangeEnd w:id="105"/>
      <w:r>
        <w:rPr>
          <w:rStyle w:val="CommentReference"/>
        </w:rPr>
        <w:commentReference w:id="105"/>
      </w:r>
      <w:commentRangeEnd w:id="106"/>
      <w:r w:rsidR="009C7948">
        <w:rPr>
          <w:rStyle w:val="CommentReference"/>
        </w:rPr>
        <w:commentReference w:id="106"/>
      </w:r>
      <w:r w:rsidRPr="004E3C2B">
        <w:t xml:space="preserve"> </w:t>
      </w:r>
    </w:p>
    <w:p w14:paraId="51665148" w14:textId="77777777" w:rsidR="00301DF4" w:rsidRPr="004E3C2B" w:rsidRDefault="00301DF4" w:rsidP="00301DF4">
      <w:pPr>
        <w:tabs>
          <w:tab w:val="left" w:pos="630"/>
          <w:tab w:val="left" w:pos="1440"/>
        </w:tabs>
        <w:jc w:val="both"/>
      </w:pPr>
    </w:p>
    <w:p w14:paraId="5D491F28" w14:textId="7BA111B9" w:rsidR="00301DF4" w:rsidRPr="004E3C2B" w:rsidRDefault="00301DF4" w:rsidP="00301DF4">
      <w:pPr>
        <w:tabs>
          <w:tab w:val="left" w:pos="630"/>
          <w:tab w:val="left" w:pos="1440"/>
        </w:tabs>
        <w:ind w:left="2340" w:hanging="900"/>
        <w:jc w:val="both"/>
      </w:pPr>
      <w:r w:rsidRPr="004E3C2B">
        <w:t>4.14.1.2</w:t>
      </w:r>
      <w:r w:rsidRPr="004E3C2B">
        <w:tab/>
        <w:t xml:space="preserve">the President ceases to be a member of an FCSS </w:t>
      </w:r>
      <w:r w:rsidR="00643ABD">
        <w:t>Authority</w:t>
      </w:r>
      <w:r w:rsidRPr="004E3C2B">
        <w:t>, the Vice President assumes the office of President, and a new Vice President is to be elected from the Association Board; and</w:t>
      </w:r>
      <w:r>
        <w:t xml:space="preserve">/or </w:t>
      </w:r>
    </w:p>
    <w:p w14:paraId="593D1FDD" w14:textId="77777777" w:rsidR="00301DF4" w:rsidRPr="004E3C2B" w:rsidRDefault="00301DF4" w:rsidP="00301DF4">
      <w:pPr>
        <w:tabs>
          <w:tab w:val="left" w:pos="630"/>
          <w:tab w:val="left" w:pos="1440"/>
        </w:tabs>
        <w:jc w:val="both"/>
      </w:pPr>
    </w:p>
    <w:p w14:paraId="363D384B" w14:textId="4359B42E" w:rsidR="00BF7248" w:rsidRPr="004E3C2B" w:rsidRDefault="00301DF4" w:rsidP="00434B66">
      <w:pPr>
        <w:tabs>
          <w:tab w:val="left" w:pos="630"/>
          <w:tab w:val="left" w:pos="1440"/>
        </w:tabs>
        <w:ind w:left="2340" w:hanging="900"/>
        <w:jc w:val="both"/>
      </w:pPr>
      <w:r w:rsidRPr="004E3C2B">
        <w:t>4.14.1.3</w:t>
      </w:r>
      <w:r w:rsidRPr="004E3C2B">
        <w:tab/>
        <w:t xml:space="preserve">the office of Vice President is </w:t>
      </w:r>
      <w:proofErr w:type="gramStart"/>
      <w:r w:rsidRPr="004E3C2B">
        <w:t>vacated,</w:t>
      </w:r>
      <w:proofErr w:type="gramEnd"/>
      <w:r w:rsidRPr="004E3C2B">
        <w:t xml:space="preserve"> the Association Board will elect a replacement from those individuals elected or appointed in accordance with Article 4.4.2.</w:t>
      </w:r>
    </w:p>
    <w:p w14:paraId="2365FEE8" w14:textId="77777777" w:rsidR="00301DF4" w:rsidRPr="004E3C2B" w:rsidRDefault="00301DF4" w:rsidP="00301DF4">
      <w:pPr>
        <w:tabs>
          <w:tab w:val="left" w:pos="630"/>
          <w:tab w:val="left" w:pos="1440"/>
        </w:tabs>
        <w:jc w:val="both"/>
      </w:pPr>
    </w:p>
    <w:p w14:paraId="1AF0C8A0" w14:textId="77777777" w:rsidR="00301DF4" w:rsidRPr="004E3C2B" w:rsidRDefault="00301DF4" w:rsidP="00301DF4">
      <w:pPr>
        <w:tabs>
          <w:tab w:val="left" w:pos="630"/>
          <w:tab w:val="left" w:pos="1440"/>
        </w:tabs>
        <w:jc w:val="both"/>
      </w:pPr>
      <w:r w:rsidRPr="004E3C2B">
        <w:t>4.15</w:t>
      </w:r>
      <w:r w:rsidRPr="004E3C2B">
        <w:tab/>
      </w:r>
      <w:r w:rsidRPr="004E3C2B">
        <w:rPr>
          <w:b/>
        </w:rPr>
        <w:t>Removal from Office</w:t>
      </w:r>
    </w:p>
    <w:p w14:paraId="224D5A66" w14:textId="77777777" w:rsidR="00301DF4" w:rsidRPr="004E3C2B" w:rsidRDefault="00301DF4" w:rsidP="00301DF4">
      <w:pPr>
        <w:tabs>
          <w:tab w:val="left" w:pos="630"/>
          <w:tab w:val="left" w:pos="1440"/>
        </w:tabs>
        <w:jc w:val="both"/>
      </w:pPr>
    </w:p>
    <w:p w14:paraId="0C91BE58" w14:textId="77777777" w:rsidR="00301DF4" w:rsidRPr="004E3C2B" w:rsidRDefault="00301DF4" w:rsidP="00301DF4">
      <w:pPr>
        <w:tabs>
          <w:tab w:val="left" w:pos="630"/>
          <w:tab w:val="left" w:pos="1440"/>
        </w:tabs>
        <w:ind w:left="1440" w:hanging="810"/>
        <w:jc w:val="both"/>
      </w:pPr>
      <w:r w:rsidRPr="004E3C2B">
        <w:t>4.15.1</w:t>
      </w:r>
      <w:r w:rsidRPr="004E3C2B">
        <w:tab/>
        <w:t>Any Director or Officer may be removed from office for any cause which the Association Board determines by majority vote of all Directors, acting reasonably.</w:t>
      </w:r>
    </w:p>
    <w:p w14:paraId="4E3FEDCA" w14:textId="77777777" w:rsidR="00301DF4" w:rsidRPr="004E3C2B" w:rsidRDefault="00301DF4" w:rsidP="00301DF4">
      <w:pPr>
        <w:tabs>
          <w:tab w:val="left" w:pos="630"/>
          <w:tab w:val="left" w:pos="1440"/>
        </w:tabs>
        <w:jc w:val="both"/>
      </w:pPr>
    </w:p>
    <w:p w14:paraId="05924497" w14:textId="77777777" w:rsidR="00301DF4" w:rsidRPr="004E3C2B" w:rsidRDefault="00301DF4" w:rsidP="00301DF4">
      <w:pPr>
        <w:tabs>
          <w:tab w:val="left" w:pos="630"/>
          <w:tab w:val="left" w:pos="1440"/>
        </w:tabs>
        <w:jc w:val="both"/>
      </w:pPr>
      <w:r w:rsidRPr="004E3C2B">
        <w:t>4.16</w:t>
      </w:r>
      <w:r w:rsidRPr="004E3C2B">
        <w:tab/>
      </w:r>
      <w:r w:rsidRPr="004E3C2B">
        <w:rPr>
          <w:b/>
        </w:rPr>
        <w:t>Withdrawal from Association Board</w:t>
      </w:r>
    </w:p>
    <w:p w14:paraId="575DFF0A" w14:textId="77777777" w:rsidR="00301DF4" w:rsidRPr="004E3C2B" w:rsidRDefault="00301DF4" w:rsidP="00301DF4">
      <w:pPr>
        <w:tabs>
          <w:tab w:val="left" w:pos="630"/>
          <w:tab w:val="left" w:pos="1440"/>
        </w:tabs>
        <w:jc w:val="both"/>
      </w:pPr>
    </w:p>
    <w:p w14:paraId="4C0E0696" w14:textId="77777777" w:rsidR="00301DF4" w:rsidRPr="004E3C2B" w:rsidRDefault="00301DF4" w:rsidP="00301DF4">
      <w:pPr>
        <w:tabs>
          <w:tab w:val="left" w:pos="630"/>
          <w:tab w:val="left" w:pos="1440"/>
        </w:tabs>
        <w:ind w:left="1440" w:hanging="810"/>
        <w:jc w:val="both"/>
      </w:pPr>
      <w:r w:rsidRPr="004E3C2B">
        <w:t>4.16.1</w:t>
      </w:r>
      <w:r w:rsidRPr="004E3C2B">
        <w:tab/>
        <w:t xml:space="preserve">In the event that a member of the Association Board cannot fulfil </w:t>
      </w:r>
      <w:r>
        <w:t>their</w:t>
      </w:r>
      <w:r w:rsidRPr="004E3C2B">
        <w:t xml:space="preserve"> term, for whatever reason, the President should be notified in writing by that member or by a representative of the Region which that Board member represents.</w:t>
      </w:r>
    </w:p>
    <w:p w14:paraId="511F8E2B" w14:textId="77777777" w:rsidR="00301DF4" w:rsidRPr="004E3C2B" w:rsidRDefault="00301DF4" w:rsidP="00301DF4">
      <w:pPr>
        <w:tabs>
          <w:tab w:val="left" w:pos="630"/>
          <w:tab w:val="left" w:pos="1440"/>
        </w:tabs>
        <w:jc w:val="both"/>
      </w:pPr>
    </w:p>
    <w:p w14:paraId="429DF41E" w14:textId="77777777" w:rsidR="00301DF4" w:rsidRPr="004E3C2B" w:rsidRDefault="00301DF4" w:rsidP="00301DF4">
      <w:pPr>
        <w:tabs>
          <w:tab w:val="left" w:pos="630"/>
          <w:tab w:val="left" w:pos="1440"/>
        </w:tabs>
        <w:jc w:val="both"/>
      </w:pPr>
      <w:r w:rsidRPr="004E3C2B">
        <w:t>4.17</w:t>
      </w:r>
      <w:r w:rsidRPr="004E3C2B">
        <w:tab/>
      </w:r>
      <w:r w:rsidRPr="004E3C2B">
        <w:rPr>
          <w:b/>
        </w:rPr>
        <w:t>Expenses</w:t>
      </w:r>
    </w:p>
    <w:p w14:paraId="40AAFD56" w14:textId="77777777" w:rsidR="00301DF4" w:rsidRPr="004E3C2B" w:rsidRDefault="00301DF4" w:rsidP="00301DF4">
      <w:pPr>
        <w:tabs>
          <w:tab w:val="left" w:pos="630"/>
          <w:tab w:val="left" w:pos="1440"/>
        </w:tabs>
        <w:jc w:val="both"/>
      </w:pPr>
    </w:p>
    <w:p w14:paraId="7AC5AF4B" w14:textId="77777777" w:rsidR="00301DF4" w:rsidRDefault="00301DF4" w:rsidP="00301DF4">
      <w:pPr>
        <w:tabs>
          <w:tab w:val="left" w:pos="630"/>
          <w:tab w:val="left" w:pos="1440"/>
        </w:tabs>
        <w:ind w:left="1440" w:hanging="810"/>
        <w:jc w:val="both"/>
      </w:pPr>
      <w:r w:rsidRPr="004E3C2B">
        <w:t>4.17.1</w:t>
      </w:r>
      <w:r w:rsidRPr="004E3C2B">
        <w:tab/>
        <w:t>All Directors serve without compensation, except for subsistence, travelling allowances, and out of pocket expenses authorized by the Association Board.</w:t>
      </w:r>
    </w:p>
    <w:p w14:paraId="0CE2D566" w14:textId="77777777" w:rsidR="00301DF4" w:rsidRPr="004E3C2B" w:rsidRDefault="00301DF4" w:rsidP="00301DF4">
      <w:pPr>
        <w:tabs>
          <w:tab w:val="left" w:pos="630"/>
          <w:tab w:val="left" w:pos="1440"/>
        </w:tabs>
        <w:ind w:left="1440" w:hanging="810"/>
        <w:jc w:val="both"/>
      </w:pPr>
    </w:p>
    <w:p w14:paraId="752154FC" w14:textId="77777777" w:rsidR="00301DF4" w:rsidRPr="004E3C2B" w:rsidRDefault="00301DF4" w:rsidP="00301DF4">
      <w:pPr>
        <w:tabs>
          <w:tab w:val="left" w:pos="630"/>
          <w:tab w:val="left" w:pos="1440"/>
        </w:tabs>
        <w:jc w:val="both"/>
      </w:pPr>
      <w:r w:rsidRPr="004E3C2B">
        <w:t>4.18</w:t>
      </w:r>
      <w:r w:rsidRPr="004E3C2B">
        <w:tab/>
      </w:r>
      <w:commentRangeStart w:id="107"/>
      <w:commentRangeStart w:id="108"/>
      <w:commentRangeStart w:id="109"/>
      <w:r w:rsidRPr="004E3C2B">
        <w:rPr>
          <w:b/>
        </w:rPr>
        <w:t>Meetings by Telephone</w:t>
      </w:r>
      <w:r>
        <w:rPr>
          <w:b/>
        </w:rPr>
        <w:t xml:space="preserve"> or Teleconference </w:t>
      </w:r>
      <w:commentRangeEnd w:id="107"/>
      <w:r>
        <w:rPr>
          <w:rStyle w:val="CommentReference"/>
        </w:rPr>
        <w:commentReference w:id="107"/>
      </w:r>
      <w:commentRangeEnd w:id="108"/>
      <w:r w:rsidR="00B6344D">
        <w:rPr>
          <w:rStyle w:val="CommentReference"/>
        </w:rPr>
        <w:commentReference w:id="108"/>
      </w:r>
      <w:commentRangeEnd w:id="109"/>
      <w:r w:rsidR="002845FC">
        <w:rPr>
          <w:rStyle w:val="CommentReference"/>
        </w:rPr>
        <w:commentReference w:id="109"/>
      </w:r>
    </w:p>
    <w:p w14:paraId="1AC64AD3" w14:textId="77777777" w:rsidR="00301DF4" w:rsidRPr="004E3C2B" w:rsidRDefault="00301DF4" w:rsidP="00301DF4">
      <w:pPr>
        <w:tabs>
          <w:tab w:val="left" w:pos="630"/>
          <w:tab w:val="left" w:pos="1440"/>
        </w:tabs>
        <w:jc w:val="both"/>
      </w:pPr>
    </w:p>
    <w:p w14:paraId="44313D1F" w14:textId="6D31D732" w:rsidR="00301DF4" w:rsidRDefault="00301DF4" w:rsidP="00301DF4">
      <w:pPr>
        <w:tabs>
          <w:tab w:val="left" w:pos="630"/>
          <w:tab w:val="left" w:pos="1440"/>
        </w:tabs>
        <w:ind w:left="1440" w:hanging="810"/>
        <w:jc w:val="both"/>
      </w:pPr>
      <w:r w:rsidRPr="004E3C2B">
        <w:t>4.18.1</w:t>
      </w:r>
      <w:r w:rsidRPr="004E3C2B">
        <w:tab/>
      </w:r>
      <w:r>
        <w:t>O</w:t>
      </w:r>
      <w:r w:rsidRPr="004E3C2B">
        <w:t>ne or more Directors may participate in a meeting of the Directors by means of such telephone</w:t>
      </w:r>
      <w:r>
        <w:t>, teleconference,</w:t>
      </w:r>
      <w:r w:rsidRPr="004E3C2B">
        <w:t xml:space="preserve"> or other communication facilities as permit all persons participating in the meeting to hear each other, and a Director participating in a meeting by those means is deemed to be present at the meeting</w:t>
      </w:r>
      <w:r w:rsidRPr="00E3056F">
        <w:t xml:space="preserve">. </w:t>
      </w:r>
    </w:p>
    <w:p w14:paraId="30029824" w14:textId="77777777" w:rsidR="00301DF4" w:rsidRPr="00E3056F" w:rsidRDefault="00301DF4" w:rsidP="00301DF4">
      <w:pPr>
        <w:tabs>
          <w:tab w:val="left" w:pos="630"/>
          <w:tab w:val="left" w:pos="1440"/>
        </w:tabs>
        <w:jc w:val="both"/>
      </w:pPr>
    </w:p>
    <w:p w14:paraId="6E937AA9" w14:textId="77777777" w:rsidR="00301DF4" w:rsidRPr="009F4850" w:rsidRDefault="00301DF4" w:rsidP="00301DF4">
      <w:pPr>
        <w:tabs>
          <w:tab w:val="left" w:pos="630"/>
          <w:tab w:val="left" w:pos="1440"/>
        </w:tabs>
        <w:jc w:val="both"/>
      </w:pPr>
      <w:r w:rsidRPr="009F4850">
        <w:rPr>
          <w:b/>
        </w:rPr>
        <w:t>5</w:t>
      </w:r>
      <w:r w:rsidRPr="009F4850">
        <w:rPr>
          <w:b/>
        </w:rPr>
        <w:tab/>
        <w:t>ANNUAL GENERAL AND SPECIAL GENERAL MEETINGS OF THE ASSOCIATION</w:t>
      </w:r>
    </w:p>
    <w:p w14:paraId="2AD5A094" w14:textId="77777777" w:rsidR="00301DF4" w:rsidRPr="009F4850" w:rsidRDefault="00301DF4" w:rsidP="00301DF4">
      <w:pPr>
        <w:tabs>
          <w:tab w:val="left" w:pos="630"/>
          <w:tab w:val="left" w:pos="1440"/>
        </w:tabs>
        <w:jc w:val="both"/>
      </w:pPr>
    </w:p>
    <w:p w14:paraId="607E18EB" w14:textId="77777777" w:rsidR="00301DF4" w:rsidRPr="009F4850" w:rsidRDefault="00301DF4" w:rsidP="00301DF4">
      <w:pPr>
        <w:tabs>
          <w:tab w:val="left" w:pos="630"/>
          <w:tab w:val="left" w:pos="1440"/>
        </w:tabs>
        <w:ind w:left="810" w:hanging="810"/>
        <w:jc w:val="both"/>
      </w:pPr>
      <w:r w:rsidRPr="009F4850">
        <w:t>5.1</w:t>
      </w:r>
      <w:r w:rsidRPr="009F4850">
        <w:tab/>
      </w:r>
      <w:r w:rsidRPr="009F4850">
        <w:rPr>
          <w:b/>
        </w:rPr>
        <w:t>Annual</w:t>
      </w:r>
      <w:r>
        <w:rPr>
          <w:b/>
        </w:rPr>
        <w:t xml:space="preserve"> General</w:t>
      </w:r>
      <w:r w:rsidRPr="009F4850">
        <w:rPr>
          <w:b/>
        </w:rPr>
        <w:t xml:space="preserve"> Meeting</w:t>
      </w:r>
    </w:p>
    <w:p w14:paraId="608ED054" w14:textId="77777777" w:rsidR="00301DF4" w:rsidRPr="009F4850" w:rsidRDefault="00301DF4" w:rsidP="00301DF4">
      <w:pPr>
        <w:tabs>
          <w:tab w:val="left" w:pos="630"/>
          <w:tab w:val="left" w:pos="1440"/>
        </w:tabs>
        <w:jc w:val="both"/>
      </w:pPr>
    </w:p>
    <w:p w14:paraId="61DB0200" w14:textId="77777777" w:rsidR="00301DF4" w:rsidRPr="009F4850" w:rsidRDefault="00301DF4" w:rsidP="00301DF4">
      <w:pPr>
        <w:tabs>
          <w:tab w:val="left" w:pos="630"/>
          <w:tab w:val="left" w:pos="1440"/>
        </w:tabs>
        <w:ind w:left="1440" w:hanging="810"/>
        <w:jc w:val="both"/>
      </w:pPr>
      <w:r w:rsidRPr="009F4850">
        <w:t>5.1.1</w:t>
      </w:r>
      <w:r w:rsidRPr="009F4850">
        <w:tab/>
      </w:r>
      <w:r>
        <w:t xml:space="preserve">The Association Board shall call one general meeting of the Voting Members annually, for the purposes of transacting </w:t>
      </w:r>
      <w:r w:rsidRPr="009F4850">
        <w:t xml:space="preserve">all matters of business concerning the Association </w:t>
      </w:r>
      <w:r>
        <w:t>(the “</w:t>
      </w:r>
      <w:r w:rsidRPr="009D3670">
        <w:rPr>
          <w:b/>
          <w:bCs/>
        </w:rPr>
        <w:t>Annual General Meeting</w:t>
      </w:r>
      <w:r>
        <w:t xml:space="preserve">”). </w:t>
      </w:r>
      <w:r w:rsidRPr="009F4850">
        <w:t>The Annual General Meeting must be held once each calendar year, at a time and place designated by the Association Board</w:t>
      </w:r>
      <w:r w:rsidRPr="00E3056F">
        <w:t xml:space="preserve">. </w:t>
      </w:r>
      <w:r w:rsidRPr="009F4850">
        <w:t xml:space="preserve">Each </w:t>
      </w:r>
      <w:r>
        <w:t xml:space="preserve">Voting </w:t>
      </w:r>
      <w:r w:rsidRPr="009F4850">
        <w:t xml:space="preserve">Member must be notified in writing of the Annual </w:t>
      </w:r>
      <w:r>
        <w:t xml:space="preserve">General </w:t>
      </w:r>
      <w:r w:rsidRPr="009F4850">
        <w:t xml:space="preserve">Meeting by regular mail, electronic mail, telephone, facsimile or in person at least thirty (30) </w:t>
      </w:r>
      <w:r>
        <w:t>D</w:t>
      </w:r>
      <w:r w:rsidRPr="009F4850">
        <w:t>ays before the first day of the meeting and by any of these means notice is deemed given when transmitted.</w:t>
      </w:r>
    </w:p>
    <w:p w14:paraId="29E8B1E3" w14:textId="77777777" w:rsidR="00301DF4" w:rsidRPr="009F4850" w:rsidRDefault="00301DF4" w:rsidP="00301DF4">
      <w:pPr>
        <w:tabs>
          <w:tab w:val="left" w:pos="630"/>
          <w:tab w:val="left" w:pos="1440"/>
        </w:tabs>
        <w:jc w:val="both"/>
      </w:pPr>
    </w:p>
    <w:p w14:paraId="5EFD1CEB" w14:textId="77777777" w:rsidR="00301DF4" w:rsidRPr="009F4850" w:rsidRDefault="00301DF4" w:rsidP="00301DF4">
      <w:pPr>
        <w:tabs>
          <w:tab w:val="left" w:pos="630"/>
          <w:tab w:val="left" w:pos="1440"/>
        </w:tabs>
        <w:ind w:left="810" w:hanging="810"/>
        <w:jc w:val="both"/>
      </w:pPr>
      <w:r w:rsidRPr="009F4850">
        <w:t>5.2</w:t>
      </w:r>
      <w:r w:rsidRPr="009F4850">
        <w:tab/>
      </w:r>
      <w:r w:rsidRPr="009F4850">
        <w:rPr>
          <w:b/>
        </w:rPr>
        <w:t>Chairperson</w:t>
      </w:r>
    </w:p>
    <w:p w14:paraId="2F4B39D7" w14:textId="77777777" w:rsidR="00301DF4" w:rsidRPr="009F4850" w:rsidRDefault="00301DF4" w:rsidP="00301DF4">
      <w:pPr>
        <w:tabs>
          <w:tab w:val="left" w:pos="630"/>
          <w:tab w:val="left" w:pos="1440"/>
        </w:tabs>
        <w:jc w:val="both"/>
      </w:pPr>
    </w:p>
    <w:p w14:paraId="73F6B81B" w14:textId="77777777" w:rsidR="00301DF4" w:rsidRPr="009F4850" w:rsidRDefault="00301DF4" w:rsidP="00301DF4">
      <w:pPr>
        <w:tabs>
          <w:tab w:val="left" w:pos="630"/>
          <w:tab w:val="left" w:pos="1440"/>
        </w:tabs>
        <w:ind w:left="1440" w:hanging="810"/>
        <w:jc w:val="both"/>
      </w:pPr>
      <w:r w:rsidRPr="009F4850">
        <w:t>5.2.1</w:t>
      </w:r>
      <w:r w:rsidRPr="009F4850">
        <w:tab/>
        <w:t>The President of the Association acts as Chairperson of the Annual</w:t>
      </w:r>
      <w:r>
        <w:t xml:space="preserve"> General</w:t>
      </w:r>
      <w:r w:rsidRPr="009F4850">
        <w:t xml:space="preserve"> Meeting. In that person’s absence, the Vice President acts in that capacity</w:t>
      </w:r>
      <w:r w:rsidRPr="00E3056F">
        <w:t xml:space="preserve">. </w:t>
      </w:r>
      <w:r w:rsidRPr="009F4850">
        <w:t xml:space="preserve">In the absence of both these officers, a Chairperson for the Annual </w:t>
      </w:r>
      <w:r>
        <w:t xml:space="preserve">General </w:t>
      </w:r>
      <w:r w:rsidRPr="009F4850">
        <w:t>Meeting shall be appointed from the floor.</w:t>
      </w:r>
    </w:p>
    <w:p w14:paraId="5B01DD31" w14:textId="77777777" w:rsidR="00301DF4" w:rsidRPr="00E3056F" w:rsidRDefault="00301DF4" w:rsidP="00301DF4">
      <w:pPr>
        <w:tabs>
          <w:tab w:val="left" w:pos="630"/>
          <w:tab w:val="left" w:pos="1440"/>
        </w:tabs>
        <w:jc w:val="both"/>
      </w:pPr>
    </w:p>
    <w:p w14:paraId="718F8487" w14:textId="77777777" w:rsidR="00301DF4" w:rsidRPr="009F4850" w:rsidRDefault="00301DF4" w:rsidP="00301DF4">
      <w:pPr>
        <w:tabs>
          <w:tab w:val="left" w:pos="630"/>
          <w:tab w:val="left" w:pos="1440"/>
        </w:tabs>
        <w:jc w:val="both"/>
      </w:pPr>
      <w:r w:rsidRPr="009F4850">
        <w:t>5.3</w:t>
      </w:r>
      <w:r w:rsidRPr="009F4850">
        <w:tab/>
      </w:r>
      <w:r w:rsidRPr="009F4850">
        <w:rPr>
          <w:b/>
        </w:rPr>
        <w:t>Audit</w:t>
      </w:r>
    </w:p>
    <w:p w14:paraId="29DC262E" w14:textId="77777777" w:rsidR="00301DF4" w:rsidRPr="009F4850" w:rsidRDefault="00301DF4" w:rsidP="00301DF4">
      <w:pPr>
        <w:tabs>
          <w:tab w:val="left" w:pos="630"/>
          <w:tab w:val="left" w:pos="1440"/>
        </w:tabs>
        <w:jc w:val="both"/>
      </w:pPr>
    </w:p>
    <w:p w14:paraId="7DB1855A" w14:textId="77777777" w:rsidR="00301DF4" w:rsidRPr="009F4850" w:rsidRDefault="00301DF4" w:rsidP="00301DF4">
      <w:pPr>
        <w:tabs>
          <w:tab w:val="left" w:pos="630"/>
          <w:tab w:val="left" w:pos="1440"/>
        </w:tabs>
        <w:ind w:left="1440" w:hanging="810"/>
        <w:jc w:val="both"/>
      </w:pPr>
      <w:r w:rsidRPr="009F4850">
        <w:t>5.3.1</w:t>
      </w:r>
      <w:r w:rsidRPr="009F4850">
        <w:tab/>
        <w:t>The Association Board must appoint an auditor and audited financial statements are to be submitted at the Annual General Meeting.</w:t>
      </w:r>
    </w:p>
    <w:p w14:paraId="1E55DB50" w14:textId="77777777" w:rsidR="00301DF4" w:rsidRPr="009F4850" w:rsidRDefault="00301DF4" w:rsidP="00301DF4">
      <w:pPr>
        <w:tabs>
          <w:tab w:val="left" w:pos="630"/>
          <w:tab w:val="left" w:pos="1440"/>
        </w:tabs>
        <w:jc w:val="both"/>
      </w:pPr>
    </w:p>
    <w:p w14:paraId="5ECB4B3A" w14:textId="77777777" w:rsidR="00301DF4" w:rsidRPr="009F4850" w:rsidRDefault="00301DF4" w:rsidP="00301DF4">
      <w:pPr>
        <w:tabs>
          <w:tab w:val="left" w:pos="630"/>
          <w:tab w:val="left" w:pos="1440"/>
        </w:tabs>
        <w:jc w:val="both"/>
      </w:pPr>
      <w:r w:rsidRPr="009F4850">
        <w:t>5.4</w:t>
      </w:r>
      <w:r w:rsidRPr="009F4850">
        <w:tab/>
      </w:r>
      <w:r w:rsidRPr="009F4850">
        <w:rPr>
          <w:b/>
        </w:rPr>
        <w:t>Fiscal Year</w:t>
      </w:r>
    </w:p>
    <w:p w14:paraId="3811CEA1" w14:textId="77777777" w:rsidR="00301DF4" w:rsidRPr="009F4850" w:rsidRDefault="00301DF4" w:rsidP="00301DF4">
      <w:pPr>
        <w:tabs>
          <w:tab w:val="left" w:pos="630"/>
          <w:tab w:val="left" w:pos="1440"/>
        </w:tabs>
        <w:jc w:val="both"/>
      </w:pPr>
    </w:p>
    <w:p w14:paraId="1E30D92C" w14:textId="77777777" w:rsidR="00301DF4" w:rsidRPr="009F4850" w:rsidRDefault="00301DF4" w:rsidP="00301DF4">
      <w:pPr>
        <w:tabs>
          <w:tab w:val="left" w:pos="630"/>
          <w:tab w:val="left" w:pos="1440"/>
        </w:tabs>
        <w:ind w:left="1440" w:hanging="810"/>
        <w:jc w:val="both"/>
      </w:pPr>
      <w:r w:rsidRPr="009F4850">
        <w:t>5.4.1</w:t>
      </w:r>
      <w:r w:rsidRPr="009F4850">
        <w:tab/>
        <w:t>The fiscal year of the Association is September 1 to August 31.</w:t>
      </w:r>
    </w:p>
    <w:p w14:paraId="530828ED" w14:textId="77777777" w:rsidR="00301DF4" w:rsidRPr="009F4850" w:rsidRDefault="00301DF4" w:rsidP="00301DF4">
      <w:pPr>
        <w:tabs>
          <w:tab w:val="left" w:pos="630"/>
          <w:tab w:val="left" w:pos="1440"/>
        </w:tabs>
        <w:jc w:val="both"/>
      </w:pPr>
    </w:p>
    <w:p w14:paraId="7B16F1EC" w14:textId="77777777" w:rsidR="00301DF4" w:rsidRPr="009F4850" w:rsidRDefault="00301DF4" w:rsidP="00301DF4">
      <w:pPr>
        <w:tabs>
          <w:tab w:val="left" w:pos="630"/>
          <w:tab w:val="left" w:pos="1440"/>
        </w:tabs>
        <w:jc w:val="both"/>
      </w:pPr>
      <w:r w:rsidRPr="009F4850">
        <w:t>5.5</w:t>
      </w:r>
      <w:r w:rsidRPr="009F4850">
        <w:tab/>
      </w:r>
      <w:r w:rsidRPr="009F4850">
        <w:rPr>
          <w:b/>
        </w:rPr>
        <w:t>General Meetings</w:t>
      </w:r>
    </w:p>
    <w:p w14:paraId="3A4BE52B" w14:textId="77777777" w:rsidR="00301DF4" w:rsidRPr="009F4850" w:rsidRDefault="00301DF4" w:rsidP="00301DF4">
      <w:pPr>
        <w:tabs>
          <w:tab w:val="left" w:pos="630"/>
          <w:tab w:val="left" w:pos="1440"/>
        </w:tabs>
        <w:jc w:val="both"/>
      </w:pPr>
    </w:p>
    <w:p w14:paraId="0CA374F9" w14:textId="77777777" w:rsidR="00301DF4" w:rsidRPr="009F4850" w:rsidRDefault="00301DF4" w:rsidP="00301DF4">
      <w:pPr>
        <w:tabs>
          <w:tab w:val="left" w:pos="630"/>
          <w:tab w:val="left" w:pos="1440"/>
        </w:tabs>
        <w:ind w:left="1440" w:hanging="810"/>
        <w:jc w:val="both"/>
      </w:pPr>
      <w:r w:rsidRPr="009F4850">
        <w:t>5.5.1</w:t>
      </w:r>
      <w:r w:rsidRPr="009F4850">
        <w:tab/>
        <w:t xml:space="preserve">General meetings of the </w:t>
      </w:r>
      <w:r>
        <w:t xml:space="preserve">Voting </w:t>
      </w:r>
      <w:r w:rsidRPr="009F4850">
        <w:t>Members of the Association may be called at any time by the Secretary on the instructions of the President or the Board.</w:t>
      </w:r>
    </w:p>
    <w:p w14:paraId="75CB1978" w14:textId="77777777" w:rsidR="00301DF4" w:rsidRPr="009F4850" w:rsidRDefault="00301DF4" w:rsidP="00301DF4">
      <w:pPr>
        <w:tabs>
          <w:tab w:val="left" w:pos="630"/>
          <w:tab w:val="left" w:pos="1440"/>
        </w:tabs>
        <w:jc w:val="both"/>
      </w:pPr>
    </w:p>
    <w:p w14:paraId="0B9D0676" w14:textId="77777777" w:rsidR="00301DF4" w:rsidRPr="009F4850" w:rsidRDefault="00301DF4" w:rsidP="00301DF4">
      <w:pPr>
        <w:tabs>
          <w:tab w:val="left" w:pos="630"/>
          <w:tab w:val="left" w:pos="1440"/>
        </w:tabs>
        <w:ind w:left="1440" w:hanging="810"/>
        <w:jc w:val="both"/>
      </w:pPr>
      <w:r w:rsidRPr="009F4850">
        <w:t>5.5.2</w:t>
      </w:r>
      <w:r w:rsidRPr="009F4850">
        <w:tab/>
        <w:t>The notice requirements are the same as those for Annual</w:t>
      </w:r>
      <w:r>
        <w:t xml:space="preserve"> General</w:t>
      </w:r>
      <w:r w:rsidRPr="009F4850">
        <w:t xml:space="preserve"> Meetings.</w:t>
      </w:r>
    </w:p>
    <w:p w14:paraId="220D85B5" w14:textId="77777777" w:rsidR="00301DF4" w:rsidRPr="009F4850" w:rsidRDefault="00301DF4" w:rsidP="00301DF4">
      <w:pPr>
        <w:tabs>
          <w:tab w:val="left" w:pos="630"/>
          <w:tab w:val="left" w:pos="1440"/>
        </w:tabs>
        <w:jc w:val="both"/>
      </w:pPr>
    </w:p>
    <w:p w14:paraId="7BCF2400" w14:textId="77777777" w:rsidR="00301DF4" w:rsidRPr="009F4850" w:rsidRDefault="00301DF4" w:rsidP="00301DF4">
      <w:pPr>
        <w:tabs>
          <w:tab w:val="left" w:pos="630"/>
          <w:tab w:val="left" w:pos="1440"/>
        </w:tabs>
        <w:jc w:val="both"/>
      </w:pPr>
      <w:r w:rsidRPr="009F4850">
        <w:t>5.6</w:t>
      </w:r>
      <w:r w:rsidRPr="009F4850">
        <w:tab/>
      </w:r>
      <w:r w:rsidRPr="009F4850">
        <w:rPr>
          <w:b/>
        </w:rPr>
        <w:t>Special General Meetings</w:t>
      </w:r>
    </w:p>
    <w:p w14:paraId="54A51D7E" w14:textId="77777777" w:rsidR="00301DF4" w:rsidRPr="009F4850" w:rsidRDefault="00301DF4" w:rsidP="00301DF4">
      <w:pPr>
        <w:tabs>
          <w:tab w:val="left" w:pos="630"/>
          <w:tab w:val="left" w:pos="1440"/>
        </w:tabs>
        <w:jc w:val="both"/>
      </w:pPr>
    </w:p>
    <w:p w14:paraId="5D695099" w14:textId="3BEB144F" w:rsidR="00301DF4" w:rsidRPr="009F4850" w:rsidRDefault="00301DF4" w:rsidP="00301DF4">
      <w:pPr>
        <w:tabs>
          <w:tab w:val="left" w:pos="630"/>
          <w:tab w:val="left" w:pos="1440"/>
        </w:tabs>
        <w:ind w:left="1440" w:hanging="810"/>
        <w:jc w:val="both"/>
      </w:pPr>
      <w:r w:rsidRPr="009F4850">
        <w:t>5.6.1</w:t>
      </w:r>
      <w:r w:rsidRPr="009F4850">
        <w:tab/>
        <w:t xml:space="preserve">Special General Meetings of the Association </w:t>
      </w:r>
      <w:r>
        <w:t>(a “</w:t>
      </w:r>
      <w:r w:rsidRPr="00184EEB">
        <w:rPr>
          <w:b/>
          <w:bCs/>
        </w:rPr>
        <w:t>Special General Meeting</w:t>
      </w:r>
      <w:r>
        <w:t xml:space="preserve">”) </w:t>
      </w:r>
      <w:r w:rsidRPr="009F4850">
        <w:t xml:space="preserve">may be called by the Association Board or at the written request of at least twenty-four (24) </w:t>
      </w:r>
      <w:r>
        <w:t xml:space="preserve">Voting </w:t>
      </w:r>
      <w:r w:rsidRPr="009F4850">
        <w:t>Members</w:t>
      </w:r>
      <w:r w:rsidRPr="00E3056F">
        <w:t xml:space="preserve">. </w:t>
      </w:r>
      <w:commentRangeStart w:id="110"/>
      <w:commentRangeStart w:id="111"/>
      <w:r w:rsidRPr="009F4850">
        <w:t xml:space="preserve">At least </w:t>
      </w:r>
      <w:r w:rsidR="00B6344D">
        <w:t>twenty-one</w:t>
      </w:r>
      <w:r w:rsidR="00B6344D" w:rsidRPr="009F4850">
        <w:t xml:space="preserve"> </w:t>
      </w:r>
      <w:r w:rsidRPr="009F4850">
        <w:t>(</w:t>
      </w:r>
      <w:r w:rsidR="007B2699">
        <w:t>2</w:t>
      </w:r>
      <w:r w:rsidR="00B6344D">
        <w:t>1</w:t>
      </w:r>
      <w:r w:rsidRPr="009F4850">
        <w:t xml:space="preserve">) </w:t>
      </w:r>
      <w:r>
        <w:t>D</w:t>
      </w:r>
      <w:r w:rsidRPr="009F4850">
        <w:t xml:space="preserve">ays written notice of the Special </w:t>
      </w:r>
      <w:r>
        <w:t xml:space="preserve">General </w:t>
      </w:r>
      <w:r w:rsidRPr="009F4850">
        <w:t xml:space="preserve">Meeting must be given to each </w:t>
      </w:r>
      <w:r>
        <w:t xml:space="preserve">Voting </w:t>
      </w:r>
      <w:r w:rsidRPr="009F4850">
        <w:t>Member by regular mail, electronic mail, telephone, facsimile or in person and by any of these means notice is deemed given when transmitted</w:t>
      </w:r>
      <w:commentRangeEnd w:id="110"/>
      <w:r>
        <w:rPr>
          <w:rStyle w:val="CommentReference"/>
        </w:rPr>
        <w:commentReference w:id="110"/>
      </w:r>
      <w:commentRangeEnd w:id="111"/>
      <w:r>
        <w:rPr>
          <w:rStyle w:val="CommentReference"/>
        </w:rPr>
        <w:commentReference w:id="111"/>
      </w:r>
      <w:r w:rsidRPr="009F4850">
        <w:t>.</w:t>
      </w:r>
    </w:p>
    <w:p w14:paraId="2C45F804" w14:textId="77777777" w:rsidR="00301DF4" w:rsidRPr="009F4850" w:rsidRDefault="00301DF4" w:rsidP="00301DF4">
      <w:pPr>
        <w:tabs>
          <w:tab w:val="left" w:pos="630"/>
          <w:tab w:val="left" w:pos="1440"/>
        </w:tabs>
        <w:jc w:val="both"/>
      </w:pPr>
    </w:p>
    <w:p w14:paraId="134883A7" w14:textId="77777777" w:rsidR="00301DF4" w:rsidRPr="009F4850" w:rsidRDefault="00301DF4" w:rsidP="00301DF4">
      <w:pPr>
        <w:tabs>
          <w:tab w:val="left" w:pos="630"/>
          <w:tab w:val="left" w:pos="1440"/>
        </w:tabs>
        <w:jc w:val="both"/>
      </w:pPr>
      <w:r w:rsidRPr="009F4850">
        <w:t>5.7</w:t>
      </w:r>
      <w:r w:rsidRPr="009F4850">
        <w:tab/>
      </w:r>
      <w:r w:rsidRPr="009F4850">
        <w:rPr>
          <w:b/>
        </w:rPr>
        <w:t>Quorum</w:t>
      </w:r>
    </w:p>
    <w:p w14:paraId="5FEF5B1C" w14:textId="77777777" w:rsidR="00301DF4" w:rsidRPr="009F4850" w:rsidRDefault="00301DF4" w:rsidP="00301DF4">
      <w:pPr>
        <w:tabs>
          <w:tab w:val="left" w:pos="630"/>
          <w:tab w:val="left" w:pos="1440"/>
        </w:tabs>
        <w:jc w:val="both"/>
      </w:pPr>
    </w:p>
    <w:p w14:paraId="7C8718E9" w14:textId="77777777" w:rsidR="00301DF4" w:rsidRDefault="00301DF4" w:rsidP="00301DF4">
      <w:pPr>
        <w:tabs>
          <w:tab w:val="left" w:pos="630"/>
          <w:tab w:val="left" w:pos="1440"/>
        </w:tabs>
        <w:ind w:left="1440" w:hanging="810"/>
        <w:jc w:val="both"/>
      </w:pPr>
      <w:r w:rsidRPr="009F4850">
        <w:t>5.7.1</w:t>
      </w:r>
      <w:r w:rsidRPr="009F4850">
        <w:tab/>
        <w:t>A quorum at any Annual</w:t>
      </w:r>
      <w:r>
        <w:t xml:space="preserve"> </w:t>
      </w:r>
      <w:r w:rsidRPr="009F4850">
        <w:t>or Special</w:t>
      </w:r>
      <w:r>
        <w:t xml:space="preserve"> General</w:t>
      </w:r>
      <w:r w:rsidRPr="009F4850">
        <w:t xml:space="preserve"> Meeting is 50% plus one (1) of the </w:t>
      </w:r>
      <w:r>
        <w:t>V</w:t>
      </w:r>
      <w:r w:rsidRPr="009F4850">
        <w:t xml:space="preserve">oting </w:t>
      </w:r>
      <w:r>
        <w:t>D</w:t>
      </w:r>
      <w:r w:rsidRPr="009F4850">
        <w:t>elegates in attendance at the commencement of the meeting.</w:t>
      </w:r>
    </w:p>
    <w:p w14:paraId="65D39761" w14:textId="77777777" w:rsidR="00301DF4" w:rsidRPr="009F4850" w:rsidRDefault="00301DF4" w:rsidP="00301DF4">
      <w:pPr>
        <w:tabs>
          <w:tab w:val="left" w:pos="630"/>
          <w:tab w:val="left" w:pos="1440"/>
        </w:tabs>
        <w:ind w:left="1440" w:hanging="810"/>
        <w:jc w:val="both"/>
      </w:pPr>
    </w:p>
    <w:p w14:paraId="01636472" w14:textId="77777777" w:rsidR="00301DF4" w:rsidRPr="009F4850" w:rsidRDefault="00301DF4" w:rsidP="00301DF4">
      <w:pPr>
        <w:tabs>
          <w:tab w:val="left" w:pos="630"/>
          <w:tab w:val="left" w:pos="1440"/>
        </w:tabs>
        <w:jc w:val="both"/>
      </w:pPr>
      <w:r w:rsidRPr="009F4850">
        <w:t>5.8</w:t>
      </w:r>
      <w:r w:rsidRPr="009F4850">
        <w:tab/>
      </w:r>
      <w:r w:rsidRPr="009F4850">
        <w:rPr>
          <w:b/>
        </w:rPr>
        <w:t>Voting</w:t>
      </w:r>
    </w:p>
    <w:p w14:paraId="5D1114B9" w14:textId="77777777" w:rsidR="00301DF4" w:rsidRPr="009F4850" w:rsidRDefault="00301DF4" w:rsidP="00301DF4">
      <w:pPr>
        <w:tabs>
          <w:tab w:val="left" w:pos="630"/>
          <w:tab w:val="left" w:pos="1440"/>
        </w:tabs>
        <w:jc w:val="both"/>
      </w:pPr>
    </w:p>
    <w:p w14:paraId="7354D698" w14:textId="0B2E244C" w:rsidR="00301DF4" w:rsidRDefault="00301DF4" w:rsidP="00301DF4">
      <w:pPr>
        <w:tabs>
          <w:tab w:val="left" w:pos="630"/>
          <w:tab w:val="left" w:pos="1440"/>
        </w:tabs>
        <w:ind w:left="1440" w:hanging="810"/>
        <w:jc w:val="both"/>
      </w:pPr>
      <w:r w:rsidRPr="009F4850">
        <w:t>5.8.1</w:t>
      </w:r>
      <w:r w:rsidRPr="009F4850">
        <w:tab/>
        <w:t xml:space="preserve">Each </w:t>
      </w:r>
      <w:r>
        <w:t xml:space="preserve">Voting </w:t>
      </w:r>
      <w:r w:rsidRPr="009F4850">
        <w:t xml:space="preserve">Member </w:t>
      </w:r>
      <w:commentRangeStart w:id="112"/>
      <w:commentRangeStart w:id="113"/>
      <w:r w:rsidR="00B6344D">
        <w:t>may have up to</w:t>
      </w:r>
      <w:r w:rsidRPr="009F4850">
        <w:t xml:space="preserve"> </w:t>
      </w:r>
      <w:commentRangeEnd w:id="112"/>
      <w:r>
        <w:rPr>
          <w:rStyle w:val="CommentReference"/>
        </w:rPr>
        <w:commentReference w:id="112"/>
      </w:r>
      <w:commentRangeEnd w:id="113"/>
      <w:r>
        <w:rPr>
          <w:rStyle w:val="CommentReference"/>
        </w:rPr>
        <w:commentReference w:id="113"/>
      </w:r>
      <w:r w:rsidRPr="009F4850">
        <w:t xml:space="preserve">two </w:t>
      </w:r>
      <w:r w:rsidR="00B6344D">
        <w:t>v</w:t>
      </w:r>
      <w:r w:rsidRPr="009F4850">
        <w:t xml:space="preserve">oting </w:t>
      </w:r>
      <w:r w:rsidR="00B6344D">
        <w:t>d</w:t>
      </w:r>
      <w:r>
        <w:t>e</w:t>
      </w:r>
      <w:r w:rsidRPr="009F4850">
        <w:t>legates at any Annual</w:t>
      </w:r>
      <w:r>
        <w:t xml:space="preserve"> </w:t>
      </w:r>
      <w:r w:rsidRPr="009F4850">
        <w:t xml:space="preserve">or Special </w:t>
      </w:r>
      <w:r>
        <w:t xml:space="preserve">General </w:t>
      </w:r>
      <w:r w:rsidRPr="009F4850">
        <w:t xml:space="preserve">Meeting, with those delegates being either paid staff or a person approved by the </w:t>
      </w:r>
      <w:r>
        <w:t xml:space="preserve">Voting </w:t>
      </w:r>
      <w:r w:rsidRPr="009F4850">
        <w:t>Member</w:t>
      </w:r>
      <w:r>
        <w:t xml:space="preserve"> (the “</w:t>
      </w:r>
      <w:r w:rsidRPr="00184EEB">
        <w:rPr>
          <w:b/>
          <w:bCs/>
        </w:rPr>
        <w:t>Voting</w:t>
      </w:r>
      <w:r>
        <w:t xml:space="preserve"> </w:t>
      </w:r>
      <w:r w:rsidRPr="00184EEB">
        <w:rPr>
          <w:b/>
          <w:bCs/>
        </w:rPr>
        <w:t>Delegates</w:t>
      </w:r>
      <w:r>
        <w:t>”)</w:t>
      </w:r>
      <w:r w:rsidRPr="009F4850">
        <w:t xml:space="preserve">. Each </w:t>
      </w:r>
      <w:r w:rsidR="00B6344D">
        <w:t>Voting D</w:t>
      </w:r>
      <w:r w:rsidRPr="009F4850">
        <w:t>elegate is entitled to one vote.</w:t>
      </w:r>
      <w:r w:rsidR="00B6344D">
        <w:t xml:space="preserve"> No Voting Member is required to have a Voting Delegate.</w:t>
      </w:r>
    </w:p>
    <w:p w14:paraId="18B98546" w14:textId="77777777" w:rsidR="00301DF4" w:rsidRDefault="00301DF4" w:rsidP="00301DF4">
      <w:pPr>
        <w:tabs>
          <w:tab w:val="left" w:pos="630"/>
          <w:tab w:val="left" w:pos="1440"/>
        </w:tabs>
        <w:ind w:left="1440" w:hanging="810"/>
        <w:jc w:val="both"/>
      </w:pPr>
    </w:p>
    <w:p w14:paraId="203A923E" w14:textId="77777777" w:rsidR="00301DF4" w:rsidRPr="009F4850" w:rsidRDefault="00301DF4" w:rsidP="00301DF4">
      <w:pPr>
        <w:tabs>
          <w:tab w:val="left" w:pos="630"/>
          <w:tab w:val="left" w:pos="1440"/>
        </w:tabs>
        <w:ind w:left="1440" w:hanging="810"/>
        <w:jc w:val="both"/>
      </w:pPr>
      <w:r>
        <w:t>5.8.2</w:t>
      </w:r>
      <w:r>
        <w:tab/>
        <w:t xml:space="preserve">Each Voting Member must provide the Association with official notification naming its organization’s authorized Voting Delegates for the purposes of voting in matters at any Annual or Special General Meeting, </w:t>
      </w:r>
      <w:commentRangeStart w:id="114"/>
      <w:commentRangeStart w:id="115"/>
      <w:r>
        <w:t>in advance of the meeting</w:t>
      </w:r>
      <w:commentRangeEnd w:id="114"/>
      <w:r>
        <w:rPr>
          <w:rStyle w:val="CommentReference"/>
        </w:rPr>
        <w:commentReference w:id="114"/>
      </w:r>
      <w:commentRangeEnd w:id="115"/>
      <w:r>
        <w:rPr>
          <w:rStyle w:val="CommentReference"/>
        </w:rPr>
        <w:commentReference w:id="115"/>
      </w:r>
      <w:r>
        <w:t xml:space="preserve">. </w:t>
      </w:r>
    </w:p>
    <w:p w14:paraId="020916C4" w14:textId="77777777" w:rsidR="00301DF4" w:rsidRDefault="00301DF4" w:rsidP="00301DF4">
      <w:pPr>
        <w:tabs>
          <w:tab w:val="left" w:pos="630"/>
          <w:tab w:val="left" w:pos="1440"/>
        </w:tabs>
        <w:jc w:val="both"/>
      </w:pPr>
    </w:p>
    <w:p w14:paraId="31BB0032" w14:textId="77777777" w:rsidR="00301DF4" w:rsidRPr="009F4850" w:rsidRDefault="00301DF4" w:rsidP="00301DF4">
      <w:pPr>
        <w:tabs>
          <w:tab w:val="left" w:pos="630"/>
          <w:tab w:val="left" w:pos="1440"/>
        </w:tabs>
        <w:jc w:val="both"/>
      </w:pPr>
      <w:r w:rsidRPr="009F4850">
        <w:t>5.9</w:t>
      </w:r>
      <w:r w:rsidRPr="009F4850">
        <w:tab/>
      </w:r>
      <w:r w:rsidRPr="009F4850">
        <w:rPr>
          <w:b/>
        </w:rPr>
        <w:t>Budget</w:t>
      </w:r>
    </w:p>
    <w:p w14:paraId="6E035156" w14:textId="77777777" w:rsidR="00301DF4" w:rsidRPr="009F4850" w:rsidRDefault="00301DF4" w:rsidP="00301DF4">
      <w:pPr>
        <w:tabs>
          <w:tab w:val="left" w:pos="630"/>
          <w:tab w:val="left" w:pos="1440"/>
        </w:tabs>
        <w:jc w:val="both"/>
      </w:pPr>
    </w:p>
    <w:p w14:paraId="1054328D" w14:textId="04333F05" w:rsidR="00301DF4" w:rsidRPr="009F4850" w:rsidRDefault="00301DF4" w:rsidP="00301DF4">
      <w:pPr>
        <w:tabs>
          <w:tab w:val="left" w:pos="630"/>
          <w:tab w:val="left" w:pos="1440"/>
        </w:tabs>
        <w:ind w:left="1440" w:hanging="810"/>
        <w:jc w:val="both"/>
      </w:pPr>
      <w:r w:rsidRPr="009F4850">
        <w:t>5.9.1</w:t>
      </w:r>
      <w:r w:rsidRPr="009F4850">
        <w:tab/>
        <w:t xml:space="preserve">The </w:t>
      </w:r>
      <w:r>
        <w:t xml:space="preserve">Treasurer </w:t>
      </w:r>
      <w:r w:rsidRPr="009F4850">
        <w:t xml:space="preserve">will present a budget to the Annual </w:t>
      </w:r>
      <w:r>
        <w:t xml:space="preserve">General </w:t>
      </w:r>
      <w:r w:rsidRPr="009F4850">
        <w:t xml:space="preserve">Meeting. Revenue from Members may be raised by fees levied </w:t>
      </w:r>
      <w:r>
        <w:t>from the M</w:t>
      </w:r>
      <w:r w:rsidRPr="009F4850">
        <w:t xml:space="preserve">embers. The amount of </w:t>
      </w:r>
      <w:commentRangeStart w:id="116"/>
      <w:commentRangeStart w:id="117"/>
      <w:r w:rsidRPr="009F4850">
        <w:t>the annual fee for the next calendar year is set by the Annual</w:t>
      </w:r>
      <w:r>
        <w:t xml:space="preserve"> General</w:t>
      </w:r>
      <w:r w:rsidRPr="009F4850">
        <w:t xml:space="preserve"> Meeting </w:t>
      </w:r>
      <w:commentRangeEnd w:id="116"/>
      <w:r>
        <w:rPr>
          <w:rStyle w:val="CommentReference"/>
        </w:rPr>
        <w:commentReference w:id="116"/>
      </w:r>
      <w:commentRangeEnd w:id="117"/>
      <w:r w:rsidR="002845FC">
        <w:rPr>
          <w:rStyle w:val="CommentReference"/>
        </w:rPr>
        <w:commentReference w:id="117"/>
      </w:r>
      <w:r w:rsidRPr="009F4850">
        <w:t>and is due and payable in advance on the first day of that next year.</w:t>
      </w:r>
    </w:p>
    <w:p w14:paraId="09240AB1" w14:textId="77777777" w:rsidR="00301DF4" w:rsidRPr="009F4850" w:rsidRDefault="00301DF4" w:rsidP="00301DF4">
      <w:pPr>
        <w:tabs>
          <w:tab w:val="left" w:pos="630"/>
          <w:tab w:val="left" w:pos="1440"/>
        </w:tabs>
        <w:jc w:val="both"/>
      </w:pPr>
    </w:p>
    <w:p w14:paraId="46BAD602" w14:textId="77777777" w:rsidR="00301DF4" w:rsidRPr="009F4850" w:rsidRDefault="00301DF4" w:rsidP="00301DF4">
      <w:pPr>
        <w:tabs>
          <w:tab w:val="left" w:pos="630"/>
          <w:tab w:val="left" w:pos="1440"/>
        </w:tabs>
        <w:jc w:val="both"/>
      </w:pPr>
      <w:r w:rsidRPr="009F4850">
        <w:t>5.10</w:t>
      </w:r>
      <w:r w:rsidRPr="009F4850">
        <w:tab/>
      </w:r>
      <w:r w:rsidRPr="009F4850">
        <w:rPr>
          <w:b/>
        </w:rPr>
        <w:t>Attendance and Participation at Annual</w:t>
      </w:r>
      <w:r>
        <w:rPr>
          <w:b/>
        </w:rPr>
        <w:t xml:space="preserve"> </w:t>
      </w:r>
      <w:r w:rsidRPr="009F4850">
        <w:rPr>
          <w:b/>
        </w:rPr>
        <w:t>and Special</w:t>
      </w:r>
      <w:r>
        <w:rPr>
          <w:b/>
        </w:rPr>
        <w:t xml:space="preserve"> General</w:t>
      </w:r>
      <w:r w:rsidRPr="009F4850">
        <w:rPr>
          <w:b/>
        </w:rPr>
        <w:t xml:space="preserve"> Meetings</w:t>
      </w:r>
    </w:p>
    <w:p w14:paraId="08B0DCED" w14:textId="77777777" w:rsidR="00301DF4" w:rsidRPr="009F4850" w:rsidRDefault="00301DF4" w:rsidP="00301DF4">
      <w:pPr>
        <w:tabs>
          <w:tab w:val="left" w:pos="630"/>
          <w:tab w:val="left" w:pos="1440"/>
        </w:tabs>
        <w:jc w:val="both"/>
      </w:pPr>
    </w:p>
    <w:p w14:paraId="04182D8B" w14:textId="77777777" w:rsidR="00301DF4" w:rsidRPr="009F4850" w:rsidRDefault="00301DF4" w:rsidP="00301DF4">
      <w:pPr>
        <w:tabs>
          <w:tab w:val="left" w:pos="630"/>
          <w:tab w:val="left" w:pos="1440"/>
        </w:tabs>
        <w:ind w:left="1440" w:hanging="810"/>
        <w:jc w:val="both"/>
      </w:pPr>
      <w:r w:rsidRPr="009F4850">
        <w:t>5.10.1</w:t>
      </w:r>
      <w:r w:rsidRPr="009F4850">
        <w:tab/>
      </w:r>
      <w:r>
        <w:t xml:space="preserve">Voting </w:t>
      </w:r>
      <w:r w:rsidRPr="009F4850">
        <w:t xml:space="preserve">Members are entitled to attend, speak and vote through their delegates, as provided for in these Bylaws, at all Annual or Special </w:t>
      </w:r>
      <w:r>
        <w:t xml:space="preserve">General </w:t>
      </w:r>
      <w:r w:rsidRPr="009F4850">
        <w:t>Meetings of the Association.</w:t>
      </w:r>
    </w:p>
    <w:p w14:paraId="2E97DEE0" w14:textId="77777777" w:rsidR="00301DF4" w:rsidRPr="009F4850" w:rsidRDefault="00301DF4" w:rsidP="00301DF4">
      <w:pPr>
        <w:tabs>
          <w:tab w:val="left" w:pos="630"/>
          <w:tab w:val="left" w:pos="1440"/>
        </w:tabs>
        <w:jc w:val="both"/>
      </w:pPr>
    </w:p>
    <w:p w14:paraId="134E05C1" w14:textId="77777777" w:rsidR="00301DF4" w:rsidRPr="009F4850" w:rsidRDefault="00301DF4" w:rsidP="00301DF4">
      <w:pPr>
        <w:tabs>
          <w:tab w:val="left" w:pos="630"/>
          <w:tab w:val="left" w:pos="1440"/>
        </w:tabs>
        <w:ind w:left="1440" w:hanging="810"/>
        <w:jc w:val="both"/>
      </w:pPr>
      <w:r w:rsidRPr="009F4850">
        <w:t>5.10.2</w:t>
      </w:r>
      <w:r w:rsidRPr="009F4850">
        <w:tab/>
        <w:t>The following people are entitled to attend</w:t>
      </w:r>
      <w:r>
        <w:t xml:space="preserve"> and </w:t>
      </w:r>
      <w:r w:rsidRPr="009F4850">
        <w:t>speak</w:t>
      </w:r>
      <w:r>
        <w:t>,</w:t>
      </w:r>
      <w:r w:rsidRPr="009F4850">
        <w:t xml:space="preserve"> but not vote</w:t>
      </w:r>
      <w:r>
        <w:t>,</w:t>
      </w:r>
      <w:r w:rsidRPr="009F4850">
        <w:t xml:space="preserve"> at all Annual or Special </w:t>
      </w:r>
      <w:r>
        <w:t xml:space="preserve">General </w:t>
      </w:r>
      <w:r w:rsidRPr="009F4850">
        <w:t>Meetings of the Association:</w:t>
      </w:r>
    </w:p>
    <w:p w14:paraId="333F7071" w14:textId="77777777" w:rsidR="00301DF4" w:rsidRPr="009F4850" w:rsidRDefault="00301DF4" w:rsidP="00301DF4">
      <w:pPr>
        <w:tabs>
          <w:tab w:val="left" w:pos="630"/>
          <w:tab w:val="left" w:pos="1440"/>
        </w:tabs>
        <w:jc w:val="both"/>
      </w:pPr>
    </w:p>
    <w:p w14:paraId="23C962CA" w14:textId="1164A611" w:rsidR="00301DF4" w:rsidRPr="009F4850" w:rsidRDefault="00301DF4" w:rsidP="00301DF4">
      <w:pPr>
        <w:tabs>
          <w:tab w:val="left" w:pos="630"/>
          <w:tab w:val="left" w:pos="1440"/>
        </w:tabs>
        <w:ind w:left="2340" w:hanging="900"/>
        <w:jc w:val="both"/>
      </w:pPr>
      <w:r w:rsidRPr="009F4850">
        <w:t>5.10.2.1</w:t>
      </w:r>
      <w:r w:rsidRPr="009F4850">
        <w:tab/>
        <w:t xml:space="preserve">All members of FCSS </w:t>
      </w:r>
      <w:r w:rsidR="00643ABD">
        <w:t>Authorities</w:t>
      </w:r>
      <w:r w:rsidRPr="009F4850">
        <w:t>;</w:t>
      </w:r>
    </w:p>
    <w:p w14:paraId="7FDF9AA6" w14:textId="77777777" w:rsidR="00301DF4" w:rsidRPr="009F4850" w:rsidRDefault="00301DF4" w:rsidP="00301DF4">
      <w:pPr>
        <w:tabs>
          <w:tab w:val="left" w:pos="630"/>
          <w:tab w:val="left" w:pos="1440"/>
        </w:tabs>
        <w:jc w:val="both"/>
      </w:pPr>
    </w:p>
    <w:p w14:paraId="403CC625" w14:textId="77777777" w:rsidR="00301DF4" w:rsidRPr="009F4850" w:rsidRDefault="00301DF4" w:rsidP="00301DF4">
      <w:pPr>
        <w:tabs>
          <w:tab w:val="left" w:pos="630"/>
          <w:tab w:val="left" w:pos="1440"/>
        </w:tabs>
        <w:ind w:left="2340" w:hanging="900"/>
        <w:jc w:val="both"/>
      </w:pPr>
      <w:r w:rsidRPr="009F4850">
        <w:t>5.10.2.2</w:t>
      </w:r>
      <w:r w:rsidRPr="009F4850">
        <w:tab/>
        <w:t>All Managers of Programs or Managers of other municipal preventive social programs; and</w:t>
      </w:r>
    </w:p>
    <w:p w14:paraId="768A4C62" w14:textId="77777777" w:rsidR="00301DF4" w:rsidRPr="009F4850" w:rsidRDefault="00301DF4" w:rsidP="00301DF4">
      <w:pPr>
        <w:tabs>
          <w:tab w:val="left" w:pos="630"/>
          <w:tab w:val="left" w:pos="1440"/>
        </w:tabs>
        <w:jc w:val="both"/>
      </w:pPr>
    </w:p>
    <w:p w14:paraId="32A14EBA" w14:textId="77777777" w:rsidR="00301DF4" w:rsidRPr="009F4850" w:rsidRDefault="00301DF4" w:rsidP="00301DF4">
      <w:pPr>
        <w:tabs>
          <w:tab w:val="left" w:pos="630"/>
          <w:tab w:val="left" w:pos="1440"/>
        </w:tabs>
        <w:ind w:left="2340" w:hanging="900"/>
        <w:jc w:val="both"/>
      </w:pPr>
      <w:r w:rsidRPr="009F4850">
        <w:t>5.10.2.3</w:t>
      </w:r>
      <w:r w:rsidRPr="009F4850">
        <w:tab/>
        <w:t xml:space="preserve">All </w:t>
      </w:r>
      <w:r>
        <w:t xml:space="preserve">Non-Voting </w:t>
      </w:r>
      <w:r w:rsidRPr="009F4850">
        <w:t>Associate Members.</w:t>
      </w:r>
    </w:p>
    <w:p w14:paraId="71560A9C" w14:textId="77777777" w:rsidR="00301DF4" w:rsidRPr="00E3056F" w:rsidRDefault="00301DF4" w:rsidP="00301DF4">
      <w:pPr>
        <w:tabs>
          <w:tab w:val="left" w:pos="630"/>
          <w:tab w:val="left" w:pos="1440"/>
        </w:tabs>
        <w:jc w:val="both"/>
      </w:pPr>
    </w:p>
    <w:p w14:paraId="0CE20919" w14:textId="77777777" w:rsidR="00301DF4" w:rsidRPr="009F4850" w:rsidRDefault="00301DF4" w:rsidP="00301DF4">
      <w:pPr>
        <w:tabs>
          <w:tab w:val="left" w:pos="630"/>
          <w:tab w:val="left" w:pos="1440"/>
        </w:tabs>
        <w:jc w:val="both"/>
      </w:pPr>
      <w:r w:rsidRPr="009F4850">
        <w:t>5.11</w:t>
      </w:r>
      <w:r w:rsidRPr="009F4850">
        <w:tab/>
      </w:r>
      <w:r w:rsidRPr="009F4850">
        <w:rPr>
          <w:b/>
        </w:rPr>
        <w:t>Resolutions</w:t>
      </w:r>
    </w:p>
    <w:p w14:paraId="5683B276" w14:textId="77777777" w:rsidR="00301DF4" w:rsidRPr="009F4850" w:rsidRDefault="00301DF4" w:rsidP="00301DF4">
      <w:pPr>
        <w:tabs>
          <w:tab w:val="left" w:pos="630"/>
          <w:tab w:val="left" w:pos="1440"/>
        </w:tabs>
        <w:jc w:val="both"/>
      </w:pPr>
    </w:p>
    <w:p w14:paraId="1562436B" w14:textId="5D4398F7" w:rsidR="00301DF4" w:rsidRPr="009F4850" w:rsidRDefault="00301DF4" w:rsidP="00301DF4">
      <w:pPr>
        <w:tabs>
          <w:tab w:val="left" w:pos="630"/>
          <w:tab w:val="left" w:pos="1440"/>
        </w:tabs>
        <w:ind w:left="1440" w:hanging="810"/>
        <w:jc w:val="both"/>
      </w:pPr>
      <w:r w:rsidRPr="009F4850">
        <w:t>5.11.1</w:t>
      </w:r>
      <w:r w:rsidRPr="009F4850">
        <w:tab/>
        <w:t xml:space="preserve">Resolutions from </w:t>
      </w:r>
      <w:r>
        <w:t xml:space="preserve">Voting </w:t>
      </w:r>
      <w:r w:rsidRPr="009F4850">
        <w:t xml:space="preserve">Members of the Association for presentation to the Annual </w:t>
      </w:r>
      <w:r>
        <w:t xml:space="preserve">General </w:t>
      </w:r>
      <w:r w:rsidRPr="009F4850">
        <w:t xml:space="preserve">Meeting </w:t>
      </w:r>
      <w:commentRangeStart w:id="118"/>
      <w:r w:rsidRPr="009F4850">
        <w:t xml:space="preserve">must be </w:t>
      </w:r>
      <w:r w:rsidR="00B6344D">
        <w:t>received by</w:t>
      </w:r>
      <w:r w:rsidRPr="009F4850">
        <w:t xml:space="preserve"> the Secretary </w:t>
      </w:r>
      <w:commentRangeEnd w:id="118"/>
      <w:r>
        <w:rPr>
          <w:rStyle w:val="CommentReference"/>
        </w:rPr>
        <w:commentReference w:id="118"/>
      </w:r>
      <w:r w:rsidRPr="009F4850">
        <w:t xml:space="preserve">no less than sixty (60) </w:t>
      </w:r>
      <w:r>
        <w:t>D</w:t>
      </w:r>
      <w:r w:rsidRPr="009F4850">
        <w:t xml:space="preserve">ays before the date of the Annual </w:t>
      </w:r>
      <w:r>
        <w:t xml:space="preserve">General </w:t>
      </w:r>
      <w:r w:rsidRPr="009F4850">
        <w:t>Meeting.</w:t>
      </w:r>
    </w:p>
    <w:p w14:paraId="75C11E95" w14:textId="77777777" w:rsidR="00301DF4" w:rsidRPr="009F4850" w:rsidRDefault="00301DF4" w:rsidP="00301DF4">
      <w:pPr>
        <w:tabs>
          <w:tab w:val="left" w:pos="630"/>
          <w:tab w:val="left" w:pos="1440"/>
        </w:tabs>
        <w:jc w:val="both"/>
      </w:pPr>
    </w:p>
    <w:p w14:paraId="0CBF3B9C" w14:textId="77777777" w:rsidR="00301DF4" w:rsidRPr="009F4850" w:rsidRDefault="00301DF4" w:rsidP="00301DF4">
      <w:pPr>
        <w:tabs>
          <w:tab w:val="left" w:pos="630"/>
          <w:tab w:val="left" w:pos="1440"/>
        </w:tabs>
        <w:ind w:left="1440" w:hanging="810"/>
        <w:jc w:val="both"/>
      </w:pPr>
      <w:r w:rsidRPr="009F4850">
        <w:t>5.11.2</w:t>
      </w:r>
      <w:r w:rsidRPr="009F4850">
        <w:tab/>
        <w:t xml:space="preserve">For the purpose of dealing with resolutions at the Annual </w:t>
      </w:r>
      <w:r>
        <w:t xml:space="preserve">General </w:t>
      </w:r>
      <w:r w:rsidRPr="009F4850">
        <w:t>Meeting, a Resolutions Committee will be appointed by the Association Board from among the membership of the Association</w:t>
      </w:r>
      <w:r>
        <w:t xml:space="preserve"> in accordance with </w:t>
      </w:r>
      <w:r w:rsidRPr="00361C21">
        <w:t>Article 4.13</w:t>
      </w:r>
      <w:r w:rsidRPr="009F4850">
        <w:t>.</w:t>
      </w:r>
    </w:p>
    <w:p w14:paraId="1F5E7E5B" w14:textId="77777777" w:rsidR="00301DF4" w:rsidRPr="009F4850" w:rsidRDefault="00301DF4" w:rsidP="00301DF4">
      <w:pPr>
        <w:tabs>
          <w:tab w:val="left" w:pos="630"/>
          <w:tab w:val="left" w:pos="1440"/>
        </w:tabs>
        <w:jc w:val="both"/>
      </w:pPr>
    </w:p>
    <w:p w14:paraId="072222C2" w14:textId="77777777" w:rsidR="00301DF4" w:rsidRPr="009F4850" w:rsidRDefault="00301DF4" w:rsidP="00301DF4">
      <w:pPr>
        <w:tabs>
          <w:tab w:val="left" w:pos="630"/>
          <w:tab w:val="left" w:pos="1440"/>
        </w:tabs>
        <w:ind w:left="1440" w:hanging="810"/>
        <w:jc w:val="both"/>
      </w:pPr>
      <w:r w:rsidRPr="009F4850">
        <w:t>5.11.3</w:t>
      </w:r>
      <w:r w:rsidRPr="009F4850">
        <w:tab/>
        <w:t xml:space="preserve">Resolutions must be approved by </w:t>
      </w:r>
      <w:r>
        <w:t xml:space="preserve">a </w:t>
      </w:r>
      <w:commentRangeStart w:id="119"/>
      <w:commentRangeStart w:id="120"/>
      <w:commentRangeStart w:id="121"/>
      <w:r>
        <w:t>Special Resolution</w:t>
      </w:r>
      <w:r w:rsidRPr="009F4850">
        <w:t xml:space="preserve"> to be carried.</w:t>
      </w:r>
      <w:commentRangeEnd w:id="119"/>
      <w:r>
        <w:rPr>
          <w:rStyle w:val="CommentReference"/>
        </w:rPr>
        <w:commentReference w:id="119"/>
      </w:r>
      <w:commentRangeEnd w:id="120"/>
      <w:r w:rsidR="00B6344D">
        <w:rPr>
          <w:rStyle w:val="CommentReference"/>
        </w:rPr>
        <w:commentReference w:id="120"/>
      </w:r>
      <w:commentRangeEnd w:id="121"/>
      <w:r w:rsidR="002845FC">
        <w:rPr>
          <w:rStyle w:val="CommentReference"/>
        </w:rPr>
        <w:commentReference w:id="121"/>
      </w:r>
    </w:p>
    <w:p w14:paraId="439C1AB5" w14:textId="77777777" w:rsidR="00301DF4" w:rsidRPr="009F4850" w:rsidRDefault="00301DF4" w:rsidP="00301DF4">
      <w:pPr>
        <w:tabs>
          <w:tab w:val="left" w:pos="630"/>
          <w:tab w:val="left" w:pos="1440"/>
        </w:tabs>
        <w:jc w:val="both"/>
      </w:pPr>
    </w:p>
    <w:p w14:paraId="56B96E5D" w14:textId="77777777" w:rsidR="00301DF4" w:rsidRPr="009F4850" w:rsidRDefault="00301DF4" w:rsidP="00301DF4">
      <w:pPr>
        <w:tabs>
          <w:tab w:val="left" w:pos="630"/>
          <w:tab w:val="left" w:pos="1440"/>
        </w:tabs>
        <w:jc w:val="both"/>
      </w:pPr>
      <w:r w:rsidRPr="009F4850">
        <w:t>5.12</w:t>
      </w:r>
      <w:r w:rsidRPr="009F4850">
        <w:tab/>
      </w:r>
      <w:r w:rsidRPr="009F4850">
        <w:rPr>
          <w:b/>
        </w:rPr>
        <w:t>Amendments</w:t>
      </w:r>
    </w:p>
    <w:p w14:paraId="22CBD31C" w14:textId="77777777" w:rsidR="00301DF4" w:rsidRPr="009F4850" w:rsidRDefault="00301DF4" w:rsidP="00301DF4">
      <w:pPr>
        <w:tabs>
          <w:tab w:val="left" w:pos="630"/>
          <w:tab w:val="left" w:pos="1440"/>
        </w:tabs>
        <w:jc w:val="both"/>
      </w:pPr>
    </w:p>
    <w:p w14:paraId="006E8D2D" w14:textId="6D94857C" w:rsidR="00301DF4" w:rsidRPr="009F4850" w:rsidRDefault="00301DF4" w:rsidP="00301DF4">
      <w:pPr>
        <w:tabs>
          <w:tab w:val="left" w:pos="630"/>
          <w:tab w:val="left" w:pos="1440"/>
        </w:tabs>
        <w:ind w:left="1440" w:hanging="810"/>
        <w:jc w:val="both"/>
      </w:pPr>
      <w:r w:rsidRPr="009F4850">
        <w:t>5.12.1</w:t>
      </w:r>
      <w:r w:rsidRPr="009F4850">
        <w:tab/>
        <w:t xml:space="preserve">Members proposing amendments to these Bylaws must file a Notice of Motion with the Secretary of the Association Board at least sixty (60) </w:t>
      </w:r>
      <w:r>
        <w:t>D</w:t>
      </w:r>
      <w:r w:rsidRPr="009F4850">
        <w:t xml:space="preserve">ays before the opening day of an Annual </w:t>
      </w:r>
      <w:r>
        <w:t xml:space="preserve">General </w:t>
      </w:r>
      <w:r w:rsidRPr="009F4850">
        <w:t>Meeting</w:t>
      </w:r>
      <w:r w:rsidRPr="00E3056F">
        <w:t xml:space="preserve">. </w:t>
      </w:r>
      <w:commentRangeStart w:id="122"/>
      <w:commentRangeStart w:id="123"/>
      <w:r w:rsidRPr="009F4850">
        <w:t xml:space="preserve">The Secretary will forward a copy of the Notice of Motion, together with a copy of the proposed amendments to each Member of the Association at least </w:t>
      </w:r>
      <w:r w:rsidR="00B6344D">
        <w:t>twenty-one</w:t>
      </w:r>
      <w:r w:rsidR="00B6344D" w:rsidRPr="009F4850">
        <w:t xml:space="preserve"> </w:t>
      </w:r>
      <w:r w:rsidRPr="009F4850">
        <w:t>(</w:t>
      </w:r>
      <w:r w:rsidR="00B6344D">
        <w:t>21</w:t>
      </w:r>
      <w:r w:rsidRPr="009F4850">
        <w:t xml:space="preserve">) </w:t>
      </w:r>
      <w:r>
        <w:t>D</w:t>
      </w:r>
      <w:r w:rsidRPr="009F4850">
        <w:t>ays before the opening day of the Annual</w:t>
      </w:r>
      <w:r>
        <w:t xml:space="preserve"> General</w:t>
      </w:r>
      <w:r w:rsidRPr="009F4850">
        <w:t xml:space="preserve"> Meeting. </w:t>
      </w:r>
      <w:commentRangeEnd w:id="122"/>
      <w:r>
        <w:rPr>
          <w:rStyle w:val="CommentReference"/>
        </w:rPr>
        <w:commentReference w:id="122"/>
      </w:r>
      <w:commentRangeEnd w:id="123"/>
      <w:r>
        <w:rPr>
          <w:rStyle w:val="CommentReference"/>
        </w:rPr>
        <w:commentReference w:id="123"/>
      </w:r>
      <w:r w:rsidRPr="009F4850">
        <w:t xml:space="preserve">Proposed amendments to these Bylaws are made by a Special Resolution in the manner required by the </w:t>
      </w:r>
      <w:r w:rsidRPr="009F4850">
        <w:rPr>
          <w:i/>
        </w:rPr>
        <w:t>Societies Act</w:t>
      </w:r>
      <w:r w:rsidRPr="00184EEB">
        <w:rPr>
          <w:iCs/>
        </w:rPr>
        <w:t>, RSA 2000, c S-14.</w:t>
      </w:r>
      <w:r w:rsidRPr="00E3056F">
        <w:rPr>
          <w:i/>
        </w:rPr>
        <w:t xml:space="preserve"> </w:t>
      </w:r>
      <w:r w:rsidRPr="009F4850">
        <w:t>Notice can be by regular mail, electronic mail, telephone, facsimile or in person and by any of these means notice is deemed given when transmitted.</w:t>
      </w:r>
    </w:p>
    <w:p w14:paraId="2C2AAD13" w14:textId="77777777" w:rsidR="00301DF4" w:rsidRDefault="00301DF4" w:rsidP="00301DF4">
      <w:pPr>
        <w:tabs>
          <w:tab w:val="left" w:pos="630"/>
          <w:tab w:val="left" w:pos="1440"/>
        </w:tabs>
        <w:jc w:val="both"/>
      </w:pPr>
    </w:p>
    <w:p w14:paraId="7C3E6E71" w14:textId="77777777" w:rsidR="00301DF4" w:rsidRDefault="00301DF4" w:rsidP="00301DF4">
      <w:pPr>
        <w:tabs>
          <w:tab w:val="left" w:pos="630"/>
          <w:tab w:val="left" w:pos="1440"/>
        </w:tabs>
        <w:jc w:val="both"/>
        <w:rPr>
          <w:b/>
          <w:bCs/>
        </w:rPr>
      </w:pPr>
      <w:r>
        <w:t>5.13</w:t>
      </w:r>
      <w:r>
        <w:tab/>
      </w:r>
      <w:r w:rsidRPr="00184EEB">
        <w:rPr>
          <w:b/>
          <w:bCs/>
        </w:rPr>
        <w:t>Robert’s Rules of Order</w:t>
      </w:r>
    </w:p>
    <w:p w14:paraId="021FE7C4" w14:textId="77777777" w:rsidR="00301DF4" w:rsidRDefault="00301DF4" w:rsidP="00301DF4">
      <w:pPr>
        <w:tabs>
          <w:tab w:val="left" w:pos="630"/>
          <w:tab w:val="left" w:pos="1440"/>
        </w:tabs>
        <w:jc w:val="both"/>
      </w:pPr>
    </w:p>
    <w:p w14:paraId="0354E68A" w14:textId="047DE3C8" w:rsidR="00504559" w:rsidRDefault="00504559" w:rsidP="00301DF4">
      <w:pPr>
        <w:tabs>
          <w:tab w:val="left" w:pos="630"/>
          <w:tab w:val="left" w:pos="1440"/>
        </w:tabs>
        <w:ind w:left="1440" w:hanging="1440"/>
        <w:jc w:val="both"/>
      </w:pPr>
      <w:r>
        <w:tab/>
        <w:t xml:space="preserve">5.13.1 </w:t>
      </w:r>
      <w:r>
        <w:tab/>
        <w:t xml:space="preserve">All meetings of the Association, including, without limitation, Board Meetings, Annual General Meetings and Special General Meetings, as well as regional meetings, shall be </w:t>
      </w:r>
      <w:r>
        <w:lastRenderedPageBreak/>
        <w:t>conducted in accordance with Roberts’ Rules of Order, except where such rules are inconsistent with these Bylaws or any special rules of order the Association may adopt.</w:t>
      </w:r>
    </w:p>
    <w:p w14:paraId="4BDAB50E" w14:textId="77777777" w:rsidR="00301DF4" w:rsidRDefault="00301DF4" w:rsidP="00301DF4">
      <w:pPr>
        <w:tabs>
          <w:tab w:val="left" w:pos="630"/>
          <w:tab w:val="left" w:pos="1440"/>
        </w:tabs>
        <w:jc w:val="both"/>
      </w:pPr>
    </w:p>
    <w:p w14:paraId="2060B281" w14:textId="77777777" w:rsidR="00301DF4" w:rsidRDefault="00301DF4" w:rsidP="00301DF4">
      <w:pPr>
        <w:tabs>
          <w:tab w:val="left" w:pos="630"/>
          <w:tab w:val="left" w:pos="1440"/>
        </w:tabs>
        <w:jc w:val="both"/>
      </w:pPr>
    </w:p>
    <w:p w14:paraId="38ACBF3A" w14:textId="77777777" w:rsidR="00301DF4" w:rsidRPr="009F4850" w:rsidRDefault="00301DF4" w:rsidP="00301DF4">
      <w:pPr>
        <w:tabs>
          <w:tab w:val="left" w:pos="630"/>
          <w:tab w:val="left" w:pos="1440"/>
        </w:tabs>
        <w:jc w:val="both"/>
      </w:pPr>
      <w:r w:rsidRPr="009F4850">
        <w:rPr>
          <w:b/>
        </w:rPr>
        <w:t>6</w:t>
      </w:r>
      <w:r w:rsidRPr="009F4850">
        <w:rPr>
          <w:b/>
        </w:rPr>
        <w:tab/>
        <w:t>SIGNING AUTHORITY</w:t>
      </w:r>
    </w:p>
    <w:p w14:paraId="5630EF08" w14:textId="77777777" w:rsidR="00301DF4" w:rsidRPr="009F4850" w:rsidRDefault="00301DF4" w:rsidP="00301DF4">
      <w:pPr>
        <w:tabs>
          <w:tab w:val="left" w:pos="630"/>
          <w:tab w:val="left" w:pos="1440"/>
        </w:tabs>
        <w:jc w:val="both"/>
      </w:pPr>
    </w:p>
    <w:p w14:paraId="2E4EF361" w14:textId="33C3136E" w:rsidR="00301DF4" w:rsidRPr="009F4850" w:rsidRDefault="00301DF4" w:rsidP="00301DF4">
      <w:pPr>
        <w:tabs>
          <w:tab w:val="left" w:pos="630"/>
          <w:tab w:val="left" w:pos="1440"/>
        </w:tabs>
        <w:ind w:left="1440" w:hanging="810"/>
        <w:jc w:val="both"/>
      </w:pPr>
      <w:r w:rsidRPr="009F4850">
        <w:t>6.1</w:t>
      </w:r>
      <w:r w:rsidRPr="009F4850">
        <w:tab/>
      </w:r>
      <w:r w:rsidR="00B6344D">
        <w:t xml:space="preserve">Unless otherwise provided in any policy of the </w:t>
      </w:r>
      <w:r w:rsidR="00B6344D" w:rsidRPr="00B6344D">
        <w:rPr>
          <w:iCs/>
        </w:rPr>
        <w:t>Association</w:t>
      </w:r>
      <w:r w:rsidR="00B6344D">
        <w:t xml:space="preserve">, </w:t>
      </w:r>
      <w:commentRangeStart w:id="124"/>
      <w:commentRangeStart w:id="125"/>
      <w:r w:rsidR="00B6344D">
        <w:t>s</w:t>
      </w:r>
      <w:r w:rsidRPr="009F4850">
        <w:t xml:space="preserve">igning authority is </w:t>
      </w:r>
      <w:r w:rsidR="00B6344D" w:rsidRPr="00B6344D">
        <w:t>the Executive Directo</w:t>
      </w:r>
      <w:r w:rsidR="00B6344D">
        <w:t>r</w:t>
      </w:r>
      <w:r w:rsidR="00B6344D" w:rsidRPr="009F4850">
        <w:t xml:space="preserve"> </w:t>
      </w:r>
      <w:r w:rsidR="00B6344D">
        <w:t xml:space="preserve">(or Acting Executive Director) and </w:t>
      </w:r>
      <w:r w:rsidRPr="009F4850">
        <w:t xml:space="preserve">any two </w:t>
      </w:r>
      <w:r w:rsidR="00B6344D">
        <w:t>members of</w:t>
      </w:r>
      <w:r w:rsidRPr="009F4850">
        <w:t xml:space="preserve"> the Association Board</w:t>
      </w:r>
      <w:commentRangeEnd w:id="124"/>
      <w:r>
        <w:rPr>
          <w:rStyle w:val="CommentReference"/>
        </w:rPr>
        <w:commentReference w:id="124"/>
      </w:r>
      <w:commentRangeEnd w:id="125"/>
      <w:r>
        <w:rPr>
          <w:rStyle w:val="CommentReference"/>
        </w:rPr>
        <w:commentReference w:id="125"/>
      </w:r>
      <w:r w:rsidRPr="009F4850">
        <w:t>.</w:t>
      </w:r>
    </w:p>
    <w:p w14:paraId="25DB922D" w14:textId="77777777" w:rsidR="00301DF4" w:rsidRPr="009F4850" w:rsidRDefault="00301DF4" w:rsidP="00301DF4">
      <w:pPr>
        <w:tabs>
          <w:tab w:val="left" w:pos="630"/>
          <w:tab w:val="left" w:pos="1440"/>
        </w:tabs>
        <w:jc w:val="both"/>
      </w:pPr>
    </w:p>
    <w:p w14:paraId="73839C31" w14:textId="77777777" w:rsidR="00301DF4" w:rsidRPr="009F4850" w:rsidRDefault="00301DF4" w:rsidP="00301DF4">
      <w:pPr>
        <w:tabs>
          <w:tab w:val="left" w:pos="630"/>
          <w:tab w:val="left" w:pos="1440"/>
        </w:tabs>
        <w:jc w:val="both"/>
      </w:pPr>
      <w:r w:rsidRPr="009F4850">
        <w:rPr>
          <w:b/>
        </w:rPr>
        <w:t>7</w:t>
      </w:r>
      <w:r w:rsidRPr="009F4850">
        <w:rPr>
          <w:b/>
        </w:rPr>
        <w:tab/>
        <w:t>BORROWING POWER</w:t>
      </w:r>
    </w:p>
    <w:p w14:paraId="1B0BE775" w14:textId="77777777" w:rsidR="00301DF4" w:rsidRPr="009F4850" w:rsidRDefault="00301DF4" w:rsidP="00301DF4">
      <w:pPr>
        <w:tabs>
          <w:tab w:val="left" w:pos="630"/>
          <w:tab w:val="left" w:pos="1440"/>
        </w:tabs>
        <w:jc w:val="both"/>
      </w:pPr>
    </w:p>
    <w:p w14:paraId="32BB3D76" w14:textId="77777777" w:rsidR="00301DF4" w:rsidRPr="009F4850" w:rsidRDefault="00301DF4" w:rsidP="00301DF4">
      <w:pPr>
        <w:tabs>
          <w:tab w:val="left" w:pos="630"/>
          <w:tab w:val="left" w:pos="1440"/>
        </w:tabs>
        <w:ind w:left="1440" w:hanging="810"/>
        <w:jc w:val="both"/>
      </w:pPr>
      <w:r w:rsidRPr="009F4850">
        <w:t>7.1</w:t>
      </w:r>
      <w:r w:rsidRPr="009F4850">
        <w:tab/>
        <w:t xml:space="preserve">For the purpose of carrying out its objects, the Association may borrow or raise or secure the payment of money in any manner as it thinks fit, and </w:t>
      </w:r>
      <w:proofErr w:type="gramStart"/>
      <w:r w:rsidRPr="009F4850">
        <w:t>in particular by</w:t>
      </w:r>
      <w:proofErr w:type="gramEnd"/>
      <w:r w:rsidRPr="009F4850">
        <w:t xml:space="preserve"> the issue of debentures, but this power must be exercised only under the authority of the </w:t>
      </w:r>
      <w:r>
        <w:t>V</w:t>
      </w:r>
      <w:r w:rsidRPr="009F4850">
        <w:t>oting Members of the Association</w:t>
      </w:r>
      <w:r w:rsidRPr="00E3056F">
        <w:t xml:space="preserve">. </w:t>
      </w:r>
      <w:r w:rsidRPr="009F4850">
        <w:t xml:space="preserve">Debentures can only be issued with the sanction of a Special Resolution, as defined in the </w:t>
      </w:r>
      <w:r w:rsidRPr="009F4850">
        <w:rPr>
          <w:i/>
        </w:rPr>
        <w:t>Societies Act</w:t>
      </w:r>
      <w:r w:rsidRPr="00A03445">
        <w:rPr>
          <w:iCs/>
        </w:rPr>
        <w:t>, RSA 2000, c S-14</w:t>
      </w:r>
      <w:r w:rsidRPr="009F4850">
        <w:t xml:space="preserve">, of the </w:t>
      </w:r>
      <w:r>
        <w:t>V</w:t>
      </w:r>
      <w:r w:rsidRPr="009F4850">
        <w:t>oting Members.</w:t>
      </w:r>
    </w:p>
    <w:p w14:paraId="5431960F" w14:textId="77777777" w:rsidR="00301DF4" w:rsidRPr="009F4850" w:rsidRDefault="00301DF4" w:rsidP="00301DF4">
      <w:pPr>
        <w:tabs>
          <w:tab w:val="left" w:pos="630"/>
          <w:tab w:val="left" w:pos="1440"/>
        </w:tabs>
        <w:jc w:val="both"/>
      </w:pPr>
    </w:p>
    <w:p w14:paraId="0D568E27" w14:textId="77777777" w:rsidR="00301DF4" w:rsidRPr="009F4850" w:rsidRDefault="00301DF4" w:rsidP="00301DF4">
      <w:pPr>
        <w:tabs>
          <w:tab w:val="left" w:pos="630"/>
          <w:tab w:val="left" w:pos="1440"/>
        </w:tabs>
        <w:jc w:val="both"/>
      </w:pPr>
      <w:r w:rsidRPr="009F4850">
        <w:rPr>
          <w:b/>
        </w:rPr>
        <w:t>8</w:t>
      </w:r>
      <w:r w:rsidRPr="009F4850">
        <w:rPr>
          <w:b/>
        </w:rPr>
        <w:tab/>
        <w:t>RECORDS OF THE ASSOCIATION</w:t>
      </w:r>
    </w:p>
    <w:p w14:paraId="4C981355" w14:textId="77777777" w:rsidR="00301DF4" w:rsidRPr="009F4850" w:rsidRDefault="00301DF4" w:rsidP="00301DF4">
      <w:pPr>
        <w:tabs>
          <w:tab w:val="left" w:pos="630"/>
          <w:tab w:val="left" w:pos="1440"/>
        </w:tabs>
        <w:jc w:val="both"/>
      </w:pPr>
    </w:p>
    <w:p w14:paraId="012A8152" w14:textId="77777777" w:rsidR="00301DF4" w:rsidRPr="009F4850" w:rsidRDefault="00301DF4" w:rsidP="00301DF4">
      <w:pPr>
        <w:tabs>
          <w:tab w:val="left" w:pos="630"/>
          <w:tab w:val="left" w:pos="1440"/>
        </w:tabs>
        <w:ind w:left="1440" w:hanging="810"/>
        <w:jc w:val="both"/>
      </w:pPr>
      <w:r w:rsidRPr="009F4850">
        <w:t>8.1</w:t>
      </w:r>
      <w:r w:rsidRPr="009F4850">
        <w:tab/>
        <w:t>Minutes of all Association Board Meetings, of all Meetings of the Members, together with correspondence of the Association and financial records of the Association are to be kept for safekeeping at the head office of the Association.</w:t>
      </w:r>
    </w:p>
    <w:p w14:paraId="56AFC74F" w14:textId="77777777" w:rsidR="00301DF4" w:rsidRPr="009F4850" w:rsidRDefault="00301DF4" w:rsidP="00301DF4">
      <w:pPr>
        <w:tabs>
          <w:tab w:val="left" w:pos="630"/>
          <w:tab w:val="left" w:pos="1440"/>
        </w:tabs>
        <w:jc w:val="both"/>
      </w:pPr>
    </w:p>
    <w:p w14:paraId="307DF519" w14:textId="77777777" w:rsidR="00301DF4" w:rsidRPr="009F4850" w:rsidRDefault="00301DF4" w:rsidP="00301DF4">
      <w:pPr>
        <w:tabs>
          <w:tab w:val="left" w:pos="630"/>
          <w:tab w:val="left" w:pos="1440"/>
        </w:tabs>
        <w:ind w:left="1440" w:hanging="810"/>
        <w:jc w:val="both"/>
      </w:pPr>
      <w:r w:rsidRPr="009F4850">
        <w:t>8.2</w:t>
      </w:r>
      <w:r w:rsidRPr="009F4850">
        <w:tab/>
        <w:t xml:space="preserve">Any and all books and records of the Association will be open for inspection by any Member of the Association at the Annual </w:t>
      </w:r>
      <w:r>
        <w:t xml:space="preserve">General </w:t>
      </w:r>
      <w:r w:rsidRPr="009F4850">
        <w:t>Meeting or at another time on giving reasonable notice to the officers having charge of the books and records.</w:t>
      </w:r>
    </w:p>
    <w:p w14:paraId="6B308563" w14:textId="77777777" w:rsidR="00301DF4" w:rsidRPr="009F4850" w:rsidRDefault="00301DF4" w:rsidP="00301DF4">
      <w:pPr>
        <w:tabs>
          <w:tab w:val="left" w:pos="630"/>
          <w:tab w:val="left" w:pos="1440"/>
        </w:tabs>
        <w:jc w:val="both"/>
      </w:pPr>
    </w:p>
    <w:p w14:paraId="3F7A27D8" w14:textId="77777777" w:rsidR="00301DF4" w:rsidRPr="009F4850" w:rsidRDefault="00301DF4" w:rsidP="00301DF4">
      <w:pPr>
        <w:tabs>
          <w:tab w:val="left" w:pos="630"/>
          <w:tab w:val="left" w:pos="1440"/>
        </w:tabs>
        <w:jc w:val="both"/>
      </w:pPr>
      <w:r w:rsidRPr="009F4850">
        <w:rPr>
          <w:b/>
        </w:rPr>
        <w:t>9</w:t>
      </w:r>
      <w:r w:rsidRPr="009F4850">
        <w:rPr>
          <w:b/>
        </w:rPr>
        <w:tab/>
        <w:t>ASSOCIATION SEAL</w:t>
      </w:r>
    </w:p>
    <w:p w14:paraId="4C574D21" w14:textId="77777777" w:rsidR="00301DF4" w:rsidRPr="009F4850" w:rsidRDefault="00301DF4" w:rsidP="00301DF4">
      <w:pPr>
        <w:tabs>
          <w:tab w:val="left" w:pos="630"/>
          <w:tab w:val="left" w:pos="1440"/>
        </w:tabs>
        <w:jc w:val="both"/>
      </w:pPr>
    </w:p>
    <w:p w14:paraId="4C36C5A7" w14:textId="2C06F23D" w:rsidR="00301DF4" w:rsidRPr="009F4850" w:rsidRDefault="00301DF4" w:rsidP="00301DF4">
      <w:pPr>
        <w:tabs>
          <w:tab w:val="left" w:pos="630"/>
          <w:tab w:val="left" w:pos="1440"/>
        </w:tabs>
        <w:ind w:left="1440" w:hanging="810"/>
        <w:jc w:val="both"/>
      </w:pPr>
      <w:r w:rsidRPr="009F4850">
        <w:t>9.1</w:t>
      </w:r>
      <w:r w:rsidRPr="009F4850">
        <w:tab/>
        <w:t>The corporate seal of the Association will be in the form as approved by the Association Board from time to time</w:t>
      </w:r>
      <w:r w:rsidRPr="00E3056F">
        <w:t xml:space="preserve">. </w:t>
      </w:r>
      <w:r w:rsidRPr="009F4850">
        <w:t xml:space="preserve">The seal must be kept in the custody of the Secretary or nominee of the </w:t>
      </w:r>
      <w:proofErr w:type="gramStart"/>
      <w:r w:rsidRPr="009F4850">
        <w:t>Secretary, and</w:t>
      </w:r>
      <w:proofErr w:type="gramEnd"/>
      <w:r w:rsidRPr="009F4850">
        <w:t xml:space="preserve"> is to be affixed to documents signed on behalf of the </w:t>
      </w:r>
      <w:r w:rsidR="007B2699" w:rsidRPr="009F4850">
        <w:t xml:space="preserve">Association </w:t>
      </w:r>
      <w:r w:rsidRPr="009F4850">
        <w:t>by the Secretary, or by any other person or persons as may be specifically designated by the Board.</w:t>
      </w:r>
    </w:p>
    <w:p w14:paraId="6C496943" w14:textId="77777777" w:rsidR="00301DF4" w:rsidRPr="009F4850" w:rsidRDefault="00301DF4" w:rsidP="00301DF4">
      <w:pPr>
        <w:tabs>
          <w:tab w:val="left" w:pos="630"/>
          <w:tab w:val="left" w:pos="1440"/>
        </w:tabs>
        <w:jc w:val="both"/>
      </w:pPr>
    </w:p>
    <w:p w14:paraId="57582820" w14:textId="77777777" w:rsidR="00301DF4" w:rsidRPr="009F4850" w:rsidRDefault="00301DF4" w:rsidP="00301DF4">
      <w:pPr>
        <w:tabs>
          <w:tab w:val="left" w:pos="630"/>
          <w:tab w:val="left" w:pos="1440"/>
        </w:tabs>
        <w:jc w:val="both"/>
      </w:pPr>
      <w:r w:rsidRPr="009F4850">
        <w:rPr>
          <w:b/>
        </w:rPr>
        <w:t>10</w:t>
      </w:r>
      <w:r w:rsidRPr="009F4850">
        <w:rPr>
          <w:b/>
        </w:rPr>
        <w:tab/>
      </w:r>
      <w:proofErr w:type="gramStart"/>
      <w:r w:rsidRPr="009F4850">
        <w:rPr>
          <w:b/>
        </w:rPr>
        <w:t>NOTICE</w:t>
      </w:r>
      <w:proofErr w:type="gramEnd"/>
    </w:p>
    <w:p w14:paraId="6C0825F8" w14:textId="77777777" w:rsidR="00301DF4" w:rsidRPr="009F4850" w:rsidRDefault="00301DF4" w:rsidP="00301DF4">
      <w:pPr>
        <w:tabs>
          <w:tab w:val="left" w:pos="630"/>
          <w:tab w:val="left" w:pos="1440"/>
        </w:tabs>
        <w:jc w:val="both"/>
      </w:pPr>
    </w:p>
    <w:p w14:paraId="0FA58CD7" w14:textId="77777777" w:rsidR="00301DF4" w:rsidRPr="009F4850" w:rsidRDefault="00301DF4" w:rsidP="00301DF4">
      <w:pPr>
        <w:tabs>
          <w:tab w:val="left" w:pos="630"/>
          <w:tab w:val="left" w:pos="1440"/>
        </w:tabs>
        <w:ind w:left="1440" w:hanging="810"/>
        <w:jc w:val="both"/>
      </w:pPr>
      <w:r w:rsidRPr="009F4850">
        <w:t>10.1</w:t>
      </w:r>
      <w:r w:rsidRPr="009F4850">
        <w:tab/>
        <w:t xml:space="preserve">For the purposes of enabling the notices required by these Bylaws to be given to </w:t>
      </w:r>
      <w:r>
        <w:t xml:space="preserve">Voting </w:t>
      </w:r>
      <w:r w:rsidRPr="009F4850">
        <w:t xml:space="preserve">Members and Directors, each </w:t>
      </w:r>
      <w:r>
        <w:t xml:space="preserve">Voting </w:t>
      </w:r>
      <w:r w:rsidRPr="009F4850">
        <w:t>Member and Director will provide the Secretary with that Member’s or Director’s current address and telephone number for inclusion in the records of the Association and may provide their current electronic mail address or facsimile number, or both, for similar inclusion</w:t>
      </w:r>
      <w:r w:rsidRPr="00E3056F">
        <w:t xml:space="preserve">. </w:t>
      </w:r>
      <w:r w:rsidRPr="009F4850">
        <w:t xml:space="preserve">It is the responsibility of the </w:t>
      </w:r>
      <w:r>
        <w:t xml:space="preserve">Voting </w:t>
      </w:r>
      <w:r w:rsidRPr="009F4850">
        <w:t>Member or Director to provide the Association with current information</w:t>
      </w:r>
      <w:r w:rsidRPr="00E3056F">
        <w:t xml:space="preserve">. </w:t>
      </w:r>
      <w:r w:rsidRPr="009F4850">
        <w:t>The Association can rely on the information contained in its records as to the addresses and other contact information of</w:t>
      </w:r>
      <w:r>
        <w:t xml:space="preserve"> Voting</w:t>
      </w:r>
      <w:r w:rsidRPr="009F4850">
        <w:t xml:space="preserve"> Members and Directors.</w:t>
      </w:r>
    </w:p>
    <w:p w14:paraId="5D18BD64" w14:textId="77777777" w:rsidR="00301DF4" w:rsidRPr="009F4850" w:rsidRDefault="00301DF4" w:rsidP="00301DF4">
      <w:pPr>
        <w:tabs>
          <w:tab w:val="left" w:pos="630"/>
          <w:tab w:val="left" w:pos="1440"/>
        </w:tabs>
        <w:jc w:val="both"/>
      </w:pPr>
    </w:p>
    <w:p w14:paraId="19268264" w14:textId="77777777" w:rsidR="00301DF4" w:rsidRPr="009F4850" w:rsidRDefault="00301DF4" w:rsidP="00301DF4">
      <w:pPr>
        <w:tabs>
          <w:tab w:val="left" w:pos="630"/>
          <w:tab w:val="left" w:pos="1440"/>
        </w:tabs>
        <w:ind w:left="1440" w:hanging="810"/>
        <w:jc w:val="both"/>
      </w:pPr>
      <w:r w:rsidRPr="009F4850">
        <w:t>10.2</w:t>
      </w:r>
      <w:r w:rsidRPr="009F4850">
        <w:tab/>
        <w:t>The Association can choose:</w:t>
      </w:r>
    </w:p>
    <w:p w14:paraId="756500BB" w14:textId="77777777" w:rsidR="00301DF4" w:rsidRPr="009F4850" w:rsidRDefault="00301DF4" w:rsidP="00301DF4">
      <w:pPr>
        <w:tabs>
          <w:tab w:val="left" w:pos="630"/>
          <w:tab w:val="left" w:pos="1440"/>
        </w:tabs>
        <w:jc w:val="both"/>
      </w:pPr>
    </w:p>
    <w:p w14:paraId="3ED9EDEF" w14:textId="77777777" w:rsidR="00301DF4" w:rsidRPr="009F4850" w:rsidRDefault="00301DF4" w:rsidP="00301DF4">
      <w:pPr>
        <w:tabs>
          <w:tab w:val="left" w:pos="630"/>
          <w:tab w:val="left" w:pos="1440"/>
        </w:tabs>
        <w:ind w:left="2340" w:hanging="900"/>
        <w:jc w:val="both"/>
      </w:pPr>
      <w:r w:rsidRPr="009F4850">
        <w:t>10.2.1</w:t>
      </w:r>
      <w:r w:rsidRPr="009F4850">
        <w:tab/>
        <w:t xml:space="preserve">which form of notice to give for any meeting to any </w:t>
      </w:r>
      <w:proofErr w:type="gramStart"/>
      <w:r w:rsidRPr="009F4850">
        <w:t>particular Member</w:t>
      </w:r>
      <w:proofErr w:type="gramEnd"/>
      <w:r w:rsidRPr="009F4850">
        <w:t xml:space="preserve"> or Director based on the information it has in its records; and</w:t>
      </w:r>
    </w:p>
    <w:p w14:paraId="4989C829" w14:textId="77777777" w:rsidR="00301DF4" w:rsidRPr="009F4850" w:rsidRDefault="00301DF4" w:rsidP="00301DF4">
      <w:pPr>
        <w:tabs>
          <w:tab w:val="left" w:pos="630"/>
          <w:tab w:val="left" w:pos="1440"/>
        </w:tabs>
        <w:jc w:val="both"/>
      </w:pPr>
    </w:p>
    <w:p w14:paraId="45D09AAC" w14:textId="77777777" w:rsidR="00301DF4" w:rsidRPr="009F4850" w:rsidRDefault="00301DF4" w:rsidP="00301DF4">
      <w:pPr>
        <w:tabs>
          <w:tab w:val="left" w:pos="630"/>
          <w:tab w:val="left" w:pos="1440"/>
        </w:tabs>
        <w:ind w:left="2340" w:hanging="900"/>
        <w:jc w:val="both"/>
      </w:pPr>
      <w:r w:rsidRPr="009F4850">
        <w:t>10.2.2</w:t>
      </w:r>
      <w:r w:rsidRPr="009F4850">
        <w:tab/>
        <w:t>different forms of notice for different Members or Directors for the same meeting by reason of it having different contact information.</w:t>
      </w:r>
    </w:p>
    <w:p w14:paraId="6ECA80CA" w14:textId="77777777" w:rsidR="00301DF4" w:rsidRPr="009F4850" w:rsidRDefault="00301DF4" w:rsidP="00301DF4">
      <w:pPr>
        <w:tabs>
          <w:tab w:val="left" w:pos="630"/>
          <w:tab w:val="left" w:pos="1440"/>
        </w:tabs>
        <w:jc w:val="both"/>
      </w:pPr>
    </w:p>
    <w:p w14:paraId="69BBAA16" w14:textId="77777777" w:rsidR="00301DF4" w:rsidRPr="009F4850" w:rsidRDefault="00301DF4" w:rsidP="00301DF4">
      <w:pPr>
        <w:tabs>
          <w:tab w:val="left" w:pos="630"/>
          <w:tab w:val="left" w:pos="1440"/>
        </w:tabs>
        <w:ind w:left="1440"/>
        <w:jc w:val="both"/>
      </w:pPr>
      <w:r w:rsidRPr="009F4850">
        <w:lastRenderedPageBreak/>
        <w:t>No meeting is invalid only by reason of the fact that a Member or Director does not receive notice.</w:t>
      </w:r>
    </w:p>
    <w:p w14:paraId="5F78ECA0" w14:textId="77777777" w:rsidR="00301DF4" w:rsidRDefault="00301DF4" w:rsidP="00301DF4">
      <w:pPr>
        <w:tabs>
          <w:tab w:val="left" w:pos="630"/>
          <w:tab w:val="left" w:pos="1440"/>
        </w:tabs>
        <w:jc w:val="both"/>
      </w:pPr>
    </w:p>
    <w:p w14:paraId="3D1A9FC6" w14:textId="77777777" w:rsidR="00301DF4" w:rsidRPr="009F4850" w:rsidRDefault="00301DF4" w:rsidP="00301DF4">
      <w:pPr>
        <w:tabs>
          <w:tab w:val="left" w:pos="630"/>
          <w:tab w:val="left" w:pos="1440"/>
        </w:tabs>
        <w:jc w:val="both"/>
      </w:pPr>
    </w:p>
    <w:p w14:paraId="41704D1D" w14:textId="77777777" w:rsidR="00301DF4" w:rsidRPr="009F4850" w:rsidRDefault="00301DF4" w:rsidP="00301DF4">
      <w:pPr>
        <w:tabs>
          <w:tab w:val="left" w:pos="630"/>
          <w:tab w:val="left" w:pos="1440"/>
        </w:tabs>
        <w:jc w:val="both"/>
      </w:pPr>
      <w:r w:rsidRPr="009F4850">
        <w:rPr>
          <w:b/>
        </w:rPr>
        <w:t>11</w:t>
      </w:r>
      <w:r w:rsidRPr="009F4850">
        <w:rPr>
          <w:b/>
        </w:rPr>
        <w:tab/>
      </w:r>
      <w:proofErr w:type="gramStart"/>
      <w:r w:rsidRPr="009F4850">
        <w:rPr>
          <w:b/>
        </w:rPr>
        <w:t>PROTECTION</w:t>
      </w:r>
      <w:proofErr w:type="gramEnd"/>
      <w:r w:rsidRPr="009F4850">
        <w:rPr>
          <w:b/>
        </w:rPr>
        <w:t xml:space="preserve"> OF DIRECTORS AND OFFICERS</w:t>
      </w:r>
    </w:p>
    <w:p w14:paraId="0C4B37BE" w14:textId="77777777" w:rsidR="00301DF4" w:rsidRPr="009F4850" w:rsidRDefault="00301DF4" w:rsidP="00301DF4">
      <w:pPr>
        <w:tabs>
          <w:tab w:val="left" w:pos="630"/>
          <w:tab w:val="left" w:pos="1440"/>
        </w:tabs>
        <w:jc w:val="both"/>
      </w:pPr>
    </w:p>
    <w:p w14:paraId="3CA61E35" w14:textId="77777777" w:rsidR="00301DF4" w:rsidRDefault="00301DF4" w:rsidP="00301DF4">
      <w:pPr>
        <w:tabs>
          <w:tab w:val="left" w:pos="630"/>
          <w:tab w:val="left" w:pos="1440"/>
        </w:tabs>
        <w:ind w:left="1440" w:hanging="810"/>
        <w:jc w:val="both"/>
      </w:pPr>
      <w:r w:rsidRPr="009F4850">
        <w:t>11.1</w:t>
      </w:r>
      <w:r w:rsidRPr="009F4850">
        <w:tab/>
      </w:r>
      <w:r>
        <w:t xml:space="preserve">In all circumstances and to the fullest extent permitted by the </w:t>
      </w:r>
      <w:r w:rsidRPr="009F4850">
        <w:rPr>
          <w:i/>
        </w:rPr>
        <w:t>Societies Act</w:t>
      </w:r>
      <w:r w:rsidRPr="00A03445">
        <w:rPr>
          <w:iCs/>
        </w:rPr>
        <w:t>, RSA 2000, c S-14</w:t>
      </w:r>
      <w:r>
        <w:rPr>
          <w:iCs/>
        </w:rPr>
        <w:t>, the Association indemnifies, defends and holds harmless each (i) Director or officer of the Association; (ii) former Director or officer of the Association; (iii) persons who act or acted at the Association’s request as a Director or officer; and (iv) that individuals’ heirs and legal representatives (collectively, the “</w:t>
      </w:r>
      <w:r w:rsidRPr="00184EEB">
        <w:rPr>
          <w:b/>
          <w:bCs/>
          <w:iCs/>
        </w:rPr>
        <w:t>Indemnitee</w:t>
      </w:r>
      <w:r>
        <w:rPr>
          <w:iCs/>
        </w:rPr>
        <w:t xml:space="preserve">”), against all costs and charges to the extent that they result from </w:t>
      </w:r>
      <w:r>
        <w:t xml:space="preserve">any act done by the Indemnitee in its capacity as a Director or officer of the Association, except any acts done by the Indemnitee in bad faith, or any acts of fraud, dishonestly, wilful neglect, or default. </w:t>
      </w:r>
      <w:r w:rsidRPr="009F4850">
        <w:t xml:space="preserve">This indemnification is in addition to, but not exclusive of, any other rights of indemnification to which the Members and former Members of the Board of Directors, </w:t>
      </w:r>
      <w:r>
        <w:t>o</w:t>
      </w:r>
      <w:r w:rsidRPr="009F4850">
        <w:t xml:space="preserve">fficers and former </w:t>
      </w:r>
      <w:r>
        <w:t>o</w:t>
      </w:r>
      <w:r w:rsidRPr="009F4850">
        <w:t>fficers, and Members and former Members of all committees of the Association may be entitled to at law or in equity.</w:t>
      </w:r>
    </w:p>
    <w:p w14:paraId="4BE1BB35" w14:textId="77777777" w:rsidR="00301DF4" w:rsidRDefault="00301DF4" w:rsidP="00301DF4">
      <w:pPr>
        <w:tabs>
          <w:tab w:val="left" w:pos="630"/>
          <w:tab w:val="left" w:pos="1440"/>
        </w:tabs>
        <w:ind w:left="1440" w:hanging="810"/>
        <w:jc w:val="both"/>
      </w:pPr>
    </w:p>
    <w:p w14:paraId="2DD7C5EF" w14:textId="77777777" w:rsidR="00301DF4" w:rsidRPr="009F4850" w:rsidRDefault="00301DF4" w:rsidP="00301DF4">
      <w:pPr>
        <w:tabs>
          <w:tab w:val="left" w:pos="630"/>
          <w:tab w:val="left" w:pos="1440"/>
        </w:tabs>
        <w:ind w:left="1440" w:hanging="810"/>
        <w:jc w:val="both"/>
      </w:pPr>
      <w:r>
        <w:t>11.2</w:t>
      </w:r>
      <w:r>
        <w:tab/>
        <w:t xml:space="preserve">No Director or officer is liable for the acts of any other Director or officer. No Director or officer is responsible for any loss or damage due to bankruptcy, insolvency, or wrongful act of any person, firm, or corporation dealing with the Association. </w:t>
      </w:r>
      <w:r w:rsidRPr="00E3056F">
        <w:t xml:space="preserve"> </w:t>
      </w:r>
    </w:p>
    <w:p w14:paraId="49D127F5" w14:textId="77777777" w:rsidR="00301DF4" w:rsidRPr="009F4850" w:rsidRDefault="00301DF4" w:rsidP="00301DF4">
      <w:pPr>
        <w:tabs>
          <w:tab w:val="left" w:pos="630"/>
          <w:tab w:val="left" w:pos="1440"/>
        </w:tabs>
        <w:jc w:val="both"/>
      </w:pPr>
    </w:p>
    <w:p w14:paraId="4FA81E1B" w14:textId="4673D39E" w:rsidR="00301DF4" w:rsidRPr="00E3056F" w:rsidRDefault="00301DF4" w:rsidP="00E41686">
      <w:pPr>
        <w:tabs>
          <w:tab w:val="left" w:pos="630"/>
          <w:tab w:val="left" w:pos="1440"/>
        </w:tabs>
        <w:jc w:val="center"/>
      </w:pPr>
      <w:r w:rsidRPr="00E3056F">
        <w:br w:type="page"/>
      </w:r>
    </w:p>
    <w:p w14:paraId="7F97D0BD" w14:textId="77777777" w:rsidR="00301DF4" w:rsidRPr="00E3056F" w:rsidRDefault="00301DF4" w:rsidP="00301DF4">
      <w:pPr>
        <w:tabs>
          <w:tab w:val="left" w:pos="630"/>
          <w:tab w:val="left" w:pos="1440"/>
        </w:tabs>
        <w:jc w:val="both"/>
      </w:pPr>
    </w:p>
    <w:bookmarkEnd w:id="0"/>
    <w:p w14:paraId="142492A7" w14:textId="6BED6D09" w:rsidR="009F4850" w:rsidRPr="00301DF4" w:rsidRDefault="009F4850" w:rsidP="00301DF4"/>
    <w:sectPr w:rsidR="009F4850" w:rsidRPr="00301DF4" w:rsidSect="00957A97">
      <w:headerReference w:type="even" r:id="rId19"/>
      <w:headerReference w:type="default" r:id="rId20"/>
      <w:footerReference w:type="even" r:id="rId21"/>
      <w:footerReference w:type="default" r:id="rId22"/>
      <w:headerReference w:type="first" r:id="rId23"/>
      <w:footerReference w:type="first" r:id="rId24"/>
      <w:pgSz w:w="12240" w:h="15840"/>
      <w:pgMar w:top="1080" w:right="1080" w:bottom="720" w:left="1080" w:header="706" w:footer="36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Mellissa Kraft" w:date="2025-08-07T14:17:00Z" w:initials="MK">
    <w:p w14:paraId="6EB21F63" w14:textId="77777777" w:rsidR="00B6344D" w:rsidRDefault="00B6344D" w:rsidP="00B6344D">
      <w:pPr>
        <w:pStyle w:val="CommentText"/>
      </w:pPr>
      <w:r>
        <w:rPr>
          <w:rStyle w:val="CommentReference"/>
        </w:rPr>
        <w:annotationRef/>
      </w:r>
      <w:r>
        <w:t>I suggest we stay with the committee name Directors’ Network representative...or I am open to other suggestions.</w:t>
      </w:r>
    </w:p>
  </w:comment>
  <w:comment w:id="7" w:author="Mellissa Kraft" w:date="2025-08-07T11:24:00Z" w:initials="MK">
    <w:p w14:paraId="426B18A5" w14:textId="77777777" w:rsidR="00B6344D" w:rsidRDefault="00B6344D" w:rsidP="00B6344D">
      <w:pPr>
        <w:pStyle w:val="CommentText"/>
      </w:pPr>
      <w:r>
        <w:rPr>
          <w:rStyle w:val="CommentReference"/>
        </w:rPr>
        <w:annotationRef/>
      </w:r>
      <w:r>
        <w:t>This isn’t really correct and I will comment under 4.1.2.2 The Directors’ Network is referring to the FCSS Directors which are staff</w:t>
      </w:r>
    </w:p>
  </w:comment>
  <w:comment w:id="9" w:author="Basler, Christina" w:date="2025-07-29T11:24:00Z" w:initials="CB">
    <w:p w14:paraId="76603BC1" w14:textId="77777777" w:rsidR="00301DF4" w:rsidRDefault="00301DF4" w:rsidP="00301DF4">
      <w:pPr>
        <w:pStyle w:val="CommentText"/>
      </w:pPr>
      <w:r>
        <w:rPr>
          <w:rStyle w:val="CommentReference"/>
        </w:rPr>
        <w:annotationRef/>
      </w:r>
      <w:r>
        <w:t xml:space="preserve">Note for FCSSAA: Please confirm that the Programs listed at this link </w:t>
      </w:r>
      <w:hyperlink r:id="rId1" w:history="1">
        <w:r w:rsidRPr="00F05444">
          <w:rPr>
            <w:rStyle w:val="Hyperlink"/>
          </w:rPr>
          <w:t>Find Your FCSS Program - FCSSAA</w:t>
        </w:r>
      </w:hyperlink>
      <w:r>
        <w:t xml:space="preserve"> includes all FCSS Boards, and allows the public to identify who and where all FCSS Boards are. </w:t>
      </w:r>
    </w:p>
  </w:comment>
  <w:comment w:id="10" w:author="Mellissa Kraft" w:date="2025-08-07T11:23:00Z" w:initials="MK">
    <w:p w14:paraId="64E155B2" w14:textId="77777777" w:rsidR="00301DF4" w:rsidRDefault="00301DF4" w:rsidP="00301DF4">
      <w:pPr>
        <w:pStyle w:val="CommentText"/>
      </w:pPr>
      <w:r>
        <w:rPr>
          <w:rStyle w:val="CommentReference"/>
        </w:rPr>
        <w:annotationRef/>
      </w:r>
      <w:r>
        <w:t>FCSS “Board” is a bit confusing because not all FCSS programs have boards. It may be more accurate to say “FCSS Programs”</w:t>
      </w:r>
    </w:p>
    <w:p w14:paraId="33A16DCC" w14:textId="77777777" w:rsidR="00301DF4" w:rsidRDefault="00301DF4" w:rsidP="00301DF4">
      <w:pPr>
        <w:pStyle w:val="CommentText"/>
      </w:pPr>
    </w:p>
    <w:p w14:paraId="52FE06AC" w14:textId="77777777" w:rsidR="00301DF4" w:rsidRDefault="00301DF4" w:rsidP="00301DF4">
      <w:pPr>
        <w:pStyle w:val="CommentText"/>
      </w:pPr>
      <w:r>
        <w:t xml:space="preserve">This is the list of all the FCSS programs in the provinces. The list on our website includes one contact from an FCSS program - usually the FCSS Director. An FCSS Director is a staff. “FCSS Director” is the typical name of the staff position that leads the FCSS program. This list does not include board members.  We do not have a list of all the FCSS board members in the province. </w:t>
      </w:r>
    </w:p>
  </w:comment>
  <w:comment w:id="11" w:author="Dentons Canada LLP" w:date="2025-08-13T10:59:00Z" w:initials="DC">
    <w:p w14:paraId="52DC545A" w14:textId="77777777" w:rsidR="00643ABD" w:rsidRDefault="00643ABD" w:rsidP="00643ABD">
      <w:pPr>
        <w:pStyle w:val="CommentText"/>
      </w:pPr>
      <w:r>
        <w:rPr>
          <w:rStyle w:val="CommentReference"/>
        </w:rPr>
        <w:annotationRef/>
      </w:r>
      <w:r>
        <w:t>We suggest “FCSS Authority” since “FCSS Programs” is likely to be confusing with the defined term “Program”</w:t>
      </w:r>
    </w:p>
  </w:comment>
  <w:comment w:id="12" w:author="Mellissa Kraft" w:date="2025-08-25T11:12:00Z" w:initials="MK">
    <w:p w14:paraId="4876B527" w14:textId="77777777" w:rsidR="000D56E1" w:rsidRDefault="00BA1841" w:rsidP="000D56E1">
      <w:pPr>
        <w:pStyle w:val="CommentText"/>
      </w:pPr>
      <w:r>
        <w:rPr>
          <w:rStyle w:val="CommentReference"/>
        </w:rPr>
        <w:annotationRef/>
      </w:r>
      <w:r w:rsidR="000D56E1">
        <w:t>We agree with the term - FCSS Authority</w:t>
      </w:r>
    </w:p>
  </w:comment>
  <w:comment w:id="13" w:author="Mellissa Kraft" w:date="2025-09-12T13:22:00Z" w:initials="MK">
    <w:p w14:paraId="100EE18D" w14:textId="77777777" w:rsidR="007F115F" w:rsidRDefault="007F115F" w:rsidP="007F115F">
      <w:pPr>
        <w:pStyle w:val="CommentText"/>
      </w:pPr>
      <w:r>
        <w:rPr>
          <w:rStyle w:val="CommentReference"/>
        </w:rPr>
        <w:annotationRef/>
      </w:r>
      <w:r>
        <w:t>The board suggests this definition - Good Standing means a Member in respect of whom the Association has received the membership fee for the current membership year, or who has provided evidence of intention to pay satisfactory to the Board.</w:t>
      </w:r>
    </w:p>
  </w:comment>
  <w:comment w:id="14" w:author="Basler, Christina" w:date="2025-07-29T09:42:00Z" w:initials="CB">
    <w:p w14:paraId="7652CCF9" w14:textId="77EAFE44" w:rsidR="00301DF4" w:rsidRDefault="00301DF4" w:rsidP="00301DF4">
      <w:pPr>
        <w:pStyle w:val="CommentText"/>
      </w:pPr>
      <w:r>
        <w:rPr>
          <w:rStyle w:val="CommentReference"/>
        </w:rPr>
        <w:annotationRef/>
      </w:r>
      <w:r>
        <w:t xml:space="preserve">Note for FCSSAA: We suggest that the term “Member” be used as an umbrella term that includes both Voting and Non-Voting Associate Members, and have added the “Voting” and “Non-Voting” descriptors to make it clear that there is a distinction between the two groups of Members that form the FCSSAA. </w:t>
      </w:r>
    </w:p>
  </w:comment>
  <w:comment w:id="15" w:author="Mellissa Kraft" w:date="2025-08-07T11:39:00Z" w:initials="MK">
    <w:p w14:paraId="618E5A26" w14:textId="77777777" w:rsidR="00301DF4" w:rsidRDefault="00301DF4" w:rsidP="00301DF4">
      <w:pPr>
        <w:pStyle w:val="CommentText"/>
      </w:pPr>
      <w:r>
        <w:rPr>
          <w:rStyle w:val="CommentReference"/>
        </w:rPr>
        <w:annotationRef/>
      </w:r>
      <w:r>
        <w:t>I agree but will need to discuss with the Exec. Committee</w:t>
      </w:r>
    </w:p>
  </w:comment>
  <w:comment w:id="16" w:author="Mellissa Kraft" w:date="2025-08-25T11:13:00Z" w:initials="MK">
    <w:p w14:paraId="34D1D60C" w14:textId="77777777" w:rsidR="000D56E1" w:rsidRDefault="00BA1841" w:rsidP="000D56E1">
      <w:pPr>
        <w:pStyle w:val="CommentText"/>
      </w:pPr>
      <w:r>
        <w:rPr>
          <w:rStyle w:val="CommentReference"/>
        </w:rPr>
        <w:annotationRef/>
      </w:r>
      <w:r w:rsidR="000D56E1">
        <w:t>Executive committee agrees with this</w:t>
      </w:r>
    </w:p>
  </w:comment>
  <w:comment w:id="17" w:author="Mellissa Kraft" w:date="2025-08-08T10:29:00Z" w:initials="MK">
    <w:p w14:paraId="0E077793" w14:textId="34D4399B" w:rsidR="00301DF4" w:rsidRDefault="00301DF4" w:rsidP="00301DF4">
      <w:pPr>
        <w:pStyle w:val="CommentText"/>
      </w:pPr>
      <w:r>
        <w:rPr>
          <w:rStyle w:val="CommentReference"/>
        </w:rPr>
        <w:annotationRef/>
      </w:r>
      <w:r>
        <w:t xml:space="preserve">This might be something the Exec. Committee needs to discuss. We have called board members Regional Representatives to avoid confusion with FCSS Directors (staff of an FCSS program). I’m not opposed to the change in title, we just need to be very clear about titles and roles. </w:t>
      </w:r>
    </w:p>
  </w:comment>
  <w:comment w:id="18" w:author="Mellissa Kraft" w:date="2025-08-25T11:21:00Z" w:initials="MK">
    <w:p w14:paraId="5D0EE789" w14:textId="77777777" w:rsidR="000D56E1" w:rsidRDefault="00BA1841" w:rsidP="000D56E1">
      <w:pPr>
        <w:pStyle w:val="CommentText"/>
      </w:pPr>
      <w:r>
        <w:rPr>
          <w:rStyle w:val="CommentReference"/>
        </w:rPr>
        <w:annotationRef/>
      </w:r>
      <w:r w:rsidR="000D56E1">
        <w:t xml:space="preserve">Numbering is off for these - should be 2.2.1.1 etc. </w:t>
      </w:r>
    </w:p>
  </w:comment>
  <w:comment w:id="19" w:author="Basler, Christina" w:date="2025-07-29T12:48:00Z" w:initials="CB">
    <w:p w14:paraId="4F8300D1" w14:textId="69A015EF" w:rsidR="00301DF4" w:rsidRDefault="00301DF4" w:rsidP="00301DF4">
      <w:pPr>
        <w:pStyle w:val="CommentText"/>
      </w:pPr>
      <w:r>
        <w:rPr>
          <w:rStyle w:val="CommentReference"/>
        </w:rPr>
        <w:annotationRef/>
      </w:r>
      <w:r>
        <w:t>Note for FCSSAA: Is there a reference point that lists who each of the Non-Voting Associate Members are, that the public can access? There does not appear to be one on the FCSSAA website.</w:t>
      </w:r>
    </w:p>
  </w:comment>
  <w:comment w:id="20" w:author="Mellissa Kraft" w:date="2025-08-07T13:16:00Z" w:initials="MK">
    <w:p w14:paraId="6FC33787" w14:textId="77777777" w:rsidR="00301DF4" w:rsidRDefault="00301DF4" w:rsidP="00301DF4">
      <w:pPr>
        <w:pStyle w:val="CommentText"/>
      </w:pPr>
      <w:r>
        <w:rPr>
          <w:rStyle w:val="CommentReference"/>
        </w:rPr>
        <w:annotationRef/>
      </w:r>
      <w:r>
        <w:t xml:space="preserve">Not that is easy to find. There is a list in our library of all the FCSS programs followed by the Associate members </w:t>
      </w:r>
      <w:hyperlink r:id="rId2" w:anchor="20-37-wpfd-fcss-program-contact-lists" w:history="1">
        <w:r w:rsidRPr="004A2301">
          <w:rPr>
            <w:rStyle w:val="Hyperlink"/>
          </w:rPr>
          <w:t>https://fcssaa.org/documents-resources/library/#20-37-wpfd-fcss-program-contact-lists</w:t>
        </w:r>
      </w:hyperlink>
    </w:p>
  </w:comment>
  <w:comment w:id="21" w:author="Mellissa Kraft" w:date="2025-08-25T11:21:00Z" w:initials="MK">
    <w:p w14:paraId="41D3E2E1" w14:textId="77777777" w:rsidR="00BA1841" w:rsidRDefault="00BA1841" w:rsidP="00BA1841">
      <w:pPr>
        <w:pStyle w:val="CommentText"/>
      </w:pPr>
      <w:r>
        <w:rPr>
          <w:rStyle w:val="CommentReference"/>
        </w:rPr>
        <w:annotationRef/>
      </w:r>
      <w:r>
        <w:t>Numbering is off 2.3...</w:t>
      </w:r>
    </w:p>
  </w:comment>
  <w:comment w:id="22" w:author="Barnhouse, Heather" w:date="2025-07-30T08:36:00Z" w:initials="HB">
    <w:p w14:paraId="2F361B92" w14:textId="39972709" w:rsidR="00301DF4" w:rsidRDefault="00301DF4" w:rsidP="00301DF4">
      <w:pPr>
        <w:pStyle w:val="CommentText"/>
      </w:pPr>
      <w:r>
        <w:rPr>
          <w:rStyle w:val="CommentReference"/>
        </w:rPr>
        <w:annotationRef/>
      </w:r>
      <w:r>
        <w:t>Note for FCSSAA:  If a member is not in good standing, aren’t they not a member at all? I’m trying to understand the purpose of “good standing”.  If they don’t pay their fees, they are no longer a member.  How/when can a member continue to be a member, but not be in good standing?</w:t>
      </w:r>
    </w:p>
  </w:comment>
  <w:comment w:id="23" w:author="Mellissa Kraft" w:date="2025-08-07T13:19:00Z" w:initials="MK">
    <w:p w14:paraId="49CC8EAC" w14:textId="77777777" w:rsidR="00301DF4" w:rsidRDefault="00301DF4" w:rsidP="00301DF4">
      <w:pPr>
        <w:pStyle w:val="CommentText"/>
      </w:pPr>
      <w:r>
        <w:rPr>
          <w:rStyle w:val="CommentReference"/>
        </w:rPr>
        <w:annotationRef/>
      </w:r>
      <w:r>
        <w:t>Excellent point - it is language that we have been using. I don’t think we need to keep it but the executive can discuss</w:t>
      </w:r>
    </w:p>
  </w:comment>
  <w:comment w:id="24" w:author="Mellissa Kraft" w:date="2025-08-25T11:22:00Z" w:initials="MK">
    <w:p w14:paraId="0C411576" w14:textId="77777777" w:rsidR="000D56E1" w:rsidRDefault="00BA1841" w:rsidP="000D56E1">
      <w:pPr>
        <w:pStyle w:val="CommentText"/>
      </w:pPr>
      <w:r>
        <w:rPr>
          <w:rStyle w:val="CommentReference"/>
        </w:rPr>
        <w:annotationRef/>
      </w:r>
      <w:r w:rsidR="000D56E1">
        <w:t>Exec. committee likes this clause. Do we need a definition of “good standing”?</w:t>
      </w:r>
    </w:p>
  </w:comment>
  <w:comment w:id="25" w:author="Dentons Canada LLP" w:date="2025-08-26T11:05:00Z" w:initials="DC">
    <w:p w14:paraId="7CE02229" w14:textId="77777777" w:rsidR="001F2FDD" w:rsidRDefault="001F2FDD" w:rsidP="001F2FDD">
      <w:pPr>
        <w:pStyle w:val="CommentText"/>
      </w:pPr>
      <w:r>
        <w:rPr>
          <w:rStyle w:val="CommentReference"/>
        </w:rPr>
        <w:annotationRef/>
      </w:r>
      <w:r>
        <w:t>Good Standing is currently defined in section 1.1.14. Our question about how/when a member can continue to be a member, but not be in good standing remains. It may make more sense to delete references to Good Standing, since a member that isn’t in Good Standing is likely not a Member (subject to any comments to the contrary that the Association provides).</w:t>
      </w:r>
    </w:p>
  </w:comment>
  <w:comment w:id="26" w:author="Mellissa Kraft" w:date="2025-09-12T13:21:00Z" w:initials="MK">
    <w:p w14:paraId="29D5DC5A" w14:textId="77777777" w:rsidR="007F115F" w:rsidRDefault="007F115F" w:rsidP="007F115F">
      <w:pPr>
        <w:pStyle w:val="CommentText"/>
      </w:pPr>
      <w:r>
        <w:rPr>
          <w:rStyle w:val="CommentReference"/>
        </w:rPr>
        <w:annotationRef/>
      </w:r>
      <w:r>
        <w:t xml:space="preserve">The board reviewed and suggested an edit to the definition of Good Standing. Noted under definitions </w:t>
      </w:r>
    </w:p>
  </w:comment>
  <w:comment w:id="27" w:author="Barnhouse, Heather" w:date="2025-07-25T09:42:00Z" w:initials="HB">
    <w:p w14:paraId="478A4622" w14:textId="7684AA74" w:rsidR="00301DF4" w:rsidRDefault="00301DF4" w:rsidP="00301DF4">
      <w:pPr>
        <w:pStyle w:val="CommentText"/>
      </w:pPr>
      <w:r>
        <w:rPr>
          <w:rStyle w:val="CommentReference"/>
        </w:rPr>
        <w:annotationRef/>
      </w:r>
      <w:r>
        <w:t xml:space="preserve">Is there ever a situation where a resigning Member receives a refund on membership fees, if resigning part-way through a year?  Where are membership fees posted- on the website?  We should reference the fees applicable on an annual basis, as posted [on the website] in section 2.3.  </w:t>
      </w:r>
    </w:p>
  </w:comment>
  <w:comment w:id="28" w:author="Mellissa Kraft" w:date="2025-08-07T13:43:00Z" w:initials="MK">
    <w:p w14:paraId="1EB1648A" w14:textId="77777777" w:rsidR="00301DF4" w:rsidRDefault="00301DF4" w:rsidP="00301DF4">
      <w:pPr>
        <w:pStyle w:val="CommentText"/>
      </w:pPr>
      <w:r>
        <w:rPr>
          <w:rStyle w:val="CommentReference"/>
        </w:rPr>
        <w:annotationRef/>
      </w:r>
      <w:r>
        <w:t>No - we haven’t given a refund nor do I think we would. The membership fees are not posted on the website but they probably should be! I’ll get on that</w:t>
      </w:r>
    </w:p>
  </w:comment>
  <w:comment w:id="29" w:author="Dentons Canada LLP" w:date="2025-08-13T11:45:00Z" w:initials="DC">
    <w:p w14:paraId="62FBAAE0" w14:textId="77777777" w:rsidR="00B02128" w:rsidRDefault="00B02128" w:rsidP="00B02128">
      <w:pPr>
        <w:pStyle w:val="CommentText"/>
      </w:pPr>
      <w:r>
        <w:rPr>
          <w:rStyle w:val="CommentReference"/>
        </w:rPr>
        <w:annotationRef/>
      </w:r>
      <w:r>
        <w:t>Comment to be resolved once posted on website</w:t>
      </w:r>
    </w:p>
  </w:comment>
  <w:comment w:id="30" w:author="Mellissa Kraft" w:date="2025-08-25T11:23:00Z" w:initials="MK">
    <w:p w14:paraId="58B602BA" w14:textId="77777777" w:rsidR="000D56E1" w:rsidRDefault="00AE71E3" w:rsidP="000D56E1">
      <w:pPr>
        <w:pStyle w:val="CommentText"/>
      </w:pPr>
      <w:r>
        <w:rPr>
          <w:rStyle w:val="CommentReference"/>
        </w:rPr>
        <w:annotationRef/>
      </w:r>
      <w:r w:rsidR="000D56E1">
        <w:t>Exec committee decision - membership fees are non-refundable</w:t>
      </w:r>
    </w:p>
  </w:comment>
  <w:comment w:id="31" w:author="Dentons Canada LLP" w:date="2025-08-26T11:08:00Z" w:initials="DC">
    <w:p w14:paraId="6E733391" w14:textId="77777777" w:rsidR="001F2FDD" w:rsidRDefault="001F2FDD" w:rsidP="001F2FDD">
      <w:pPr>
        <w:pStyle w:val="CommentText"/>
      </w:pPr>
      <w:r>
        <w:rPr>
          <w:rStyle w:val="CommentReference"/>
        </w:rPr>
        <w:annotationRef/>
      </w:r>
      <w:r>
        <w:t>Will the Association be posting the membership fees on the website?</w:t>
      </w:r>
    </w:p>
  </w:comment>
  <w:comment w:id="32" w:author="Mellissa Kraft" w:date="2025-09-12T12:41:00Z" w:initials="MK">
    <w:p w14:paraId="1ACA9CC1" w14:textId="77777777" w:rsidR="008A4916" w:rsidRDefault="008A4916" w:rsidP="008A4916">
      <w:pPr>
        <w:pStyle w:val="CommentText"/>
      </w:pPr>
      <w:r>
        <w:rPr>
          <w:rStyle w:val="CommentReference"/>
        </w:rPr>
        <w:annotationRef/>
      </w:r>
      <w:r>
        <w:t xml:space="preserve">The membership fees are on the website under the membership button.  </w:t>
      </w:r>
      <w:hyperlink r:id="rId3" w:history="1">
        <w:r w:rsidRPr="00CA3885">
          <w:rPr>
            <w:rStyle w:val="Hyperlink"/>
          </w:rPr>
          <w:t>https://fcssaa.org/wp-content/uploads/2025/08/2025-2026-Membership-Fees.pdf</w:t>
        </w:r>
      </w:hyperlink>
    </w:p>
  </w:comment>
  <w:comment w:id="34" w:author="Barnhouse, Heather" w:date="2025-07-25T12:54:00Z" w:initials="HB">
    <w:p w14:paraId="166AC1F9" w14:textId="2E8F726A" w:rsidR="00301DF4" w:rsidRDefault="00301DF4" w:rsidP="00301DF4">
      <w:pPr>
        <w:pStyle w:val="CommentText"/>
      </w:pPr>
      <w:r>
        <w:rPr>
          <w:rStyle w:val="CommentReference"/>
        </w:rPr>
        <w:annotationRef/>
      </w:r>
      <w:r>
        <w:t>For FCSSAA:  What circumstances (if at all) have been used historically to cancel a membership?  It would be good to have some parameters or guidance as to what behaviour constitutes “cause” for cancelling a membership.  What happens to a particular region, for example, if all the memberships were cancelled?  This of course has to be balanced with good behaviour demonstrated throughout the membership.  Is there a code of conduct for directors and members? Is breaching the code of conduct one of the justifications for cancellation of a membership?  These expectations should be clear in the bylaws.</w:t>
      </w:r>
    </w:p>
  </w:comment>
  <w:comment w:id="35" w:author="Mellissa Kraft" w:date="2025-08-07T13:46:00Z" w:initials="MK">
    <w:p w14:paraId="18A03E02" w14:textId="77777777" w:rsidR="00301DF4" w:rsidRDefault="00301DF4" w:rsidP="00301DF4">
      <w:pPr>
        <w:pStyle w:val="CommentText"/>
      </w:pPr>
      <w:r>
        <w:rPr>
          <w:rStyle w:val="CommentReference"/>
        </w:rPr>
        <w:annotationRef/>
      </w:r>
      <w:r>
        <w:t>None of us recall this ever happening. I think this is something the executive should discuss. Can this be removed? Or do we need this type of clause? There is no code of conduct for members. If we keep this clause I think we need to create one. Would that mean members need to sign it every year?</w:t>
      </w:r>
    </w:p>
  </w:comment>
  <w:comment w:id="36" w:author="Dentons Canada LLP" w:date="2025-08-08T11:39:00Z" w:initials="DC">
    <w:p w14:paraId="3A7F0220" w14:textId="77777777" w:rsidR="00643ABD" w:rsidRDefault="00B6344D" w:rsidP="00643ABD">
      <w:pPr>
        <w:pStyle w:val="CommentText"/>
      </w:pPr>
      <w:r>
        <w:rPr>
          <w:rStyle w:val="CommentReference"/>
        </w:rPr>
        <w:annotationRef/>
      </w:r>
      <w:r w:rsidR="00643ABD">
        <w:t>This type of language is beneficial for FCSSAA, because it allows for the removal of a Member who is an issue. There would need to be guidance as to what behaviour could result in the cancellation of a membership, and the members would need to be aware of this guidance, or at least be able to appeal the decision to remove them. A code of conduct is a good place for this type of guidance. If FCSSAA implements a code of conduct, members would only need to agree/acknowledge the code of conduct once, e.g. upon becoming a member, or the implementation of the code of conduct, whichever occurs last (except if it gets amended, in which case they would need to agree/acknowledge the amendments).</w:t>
      </w:r>
    </w:p>
  </w:comment>
  <w:comment w:id="37" w:author="Mellissa Kraft" w:date="2025-08-25T11:30:00Z" w:initials="MK">
    <w:p w14:paraId="41C4006F" w14:textId="77777777" w:rsidR="00AE71E3" w:rsidRDefault="00AE71E3" w:rsidP="00AE71E3">
      <w:pPr>
        <w:pStyle w:val="CommentText"/>
      </w:pPr>
      <w:r>
        <w:rPr>
          <w:rStyle w:val="CommentReference"/>
        </w:rPr>
        <w:annotationRef/>
      </w:r>
      <w:r>
        <w:t>Can this change so that the FCSSAA Board decides - not the voting members? We will work on creating a code of conduct</w:t>
      </w:r>
    </w:p>
  </w:comment>
  <w:comment w:id="38" w:author="Dentons Canada LLP" w:date="2025-08-26T11:12:00Z" w:initials="DC">
    <w:p w14:paraId="141E78D8" w14:textId="77777777" w:rsidR="001F2FDD" w:rsidRDefault="001F2FDD" w:rsidP="001F2FDD">
      <w:pPr>
        <w:pStyle w:val="CommentText"/>
      </w:pPr>
      <w:r>
        <w:rPr>
          <w:rStyle w:val="CommentReference"/>
        </w:rPr>
        <w:annotationRef/>
      </w:r>
      <w:r>
        <w:t>Yes. Please let us know if you would like us to review the code of conduct once prepared.</w:t>
      </w:r>
    </w:p>
  </w:comment>
  <w:comment w:id="39" w:author="Mellissa Kraft" w:date="2025-09-12T13:23:00Z" w:initials="MK">
    <w:p w14:paraId="7F8F5030" w14:textId="77777777" w:rsidR="00550E12" w:rsidRDefault="00550E12" w:rsidP="00550E12">
      <w:pPr>
        <w:pStyle w:val="CommentText"/>
      </w:pPr>
      <w:r>
        <w:rPr>
          <w:rStyle w:val="CommentReference"/>
        </w:rPr>
        <w:annotationRef/>
      </w:r>
      <w:r>
        <w:t xml:space="preserve">I’ll work on the code of conduct and send it your way for review. </w:t>
      </w:r>
    </w:p>
  </w:comment>
  <w:comment w:id="40" w:author="Dentons Canada LLP" w:date="2025-09-13T10:14:00Z" w:initials="DC">
    <w:p w14:paraId="3F924E5C" w14:textId="77777777" w:rsidR="0055129C" w:rsidRDefault="0055129C" w:rsidP="0055129C">
      <w:pPr>
        <w:pStyle w:val="CommentText"/>
      </w:pPr>
      <w:r>
        <w:rPr>
          <w:rStyle w:val="CommentReference"/>
        </w:rPr>
        <w:annotationRef/>
      </w:r>
      <w:r>
        <w:t>Great, thank you!</w:t>
      </w:r>
    </w:p>
  </w:comment>
  <w:comment w:id="47" w:author="Barnhouse, Heather" w:date="2025-07-30T08:42:00Z" w:initials="HB">
    <w:p w14:paraId="56779051" w14:textId="2F81524D" w:rsidR="00301DF4" w:rsidRDefault="00301DF4" w:rsidP="00301DF4">
      <w:pPr>
        <w:pStyle w:val="CommentText"/>
      </w:pPr>
      <w:r>
        <w:rPr>
          <w:rStyle w:val="CommentReference"/>
        </w:rPr>
        <w:annotationRef/>
      </w:r>
      <w:r>
        <w:t>For FCSSAA:  Do these parameters (2 pages; 5 minutes) seem reasonable?  Is there a process that has previously been used that works?</w:t>
      </w:r>
    </w:p>
  </w:comment>
  <w:comment w:id="48" w:author="Mellissa Kraft" w:date="2025-08-07T13:50:00Z" w:initials="MK">
    <w:p w14:paraId="43E8591B" w14:textId="77777777" w:rsidR="00301DF4" w:rsidRDefault="00301DF4" w:rsidP="00301DF4">
      <w:pPr>
        <w:pStyle w:val="CommentText"/>
      </w:pPr>
      <w:r>
        <w:rPr>
          <w:rStyle w:val="CommentReference"/>
        </w:rPr>
        <w:annotationRef/>
      </w:r>
      <w:r>
        <w:t xml:space="preserve">This has never happened so Exec. Cttee will need to discuss. </w:t>
      </w:r>
    </w:p>
  </w:comment>
  <w:comment w:id="49" w:author="Mellissa Kraft" w:date="2025-08-25T16:07:00Z" w:initials="MK">
    <w:p w14:paraId="026F2C46" w14:textId="77777777" w:rsidR="000D56E1" w:rsidRDefault="000D56E1" w:rsidP="000D56E1">
      <w:pPr>
        <w:pStyle w:val="CommentText"/>
      </w:pPr>
      <w:r>
        <w:rPr>
          <w:rStyle w:val="CommentReference"/>
        </w:rPr>
        <w:annotationRef/>
      </w:r>
      <w:r>
        <w:t>Exec. Committee agrees with parameters</w:t>
      </w:r>
    </w:p>
  </w:comment>
  <w:comment w:id="50" w:author="Barnhouse, Heather" w:date="2025-07-25T09:49:00Z" w:initials="HB">
    <w:p w14:paraId="43AF26F1" w14:textId="6E042775" w:rsidR="00301DF4" w:rsidRDefault="00301DF4" w:rsidP="00301DF4">
      <w:pPr>
        <w:pStyle w:val="CommentText"/>
      </w:pPr>
      <w:r>
        <w:rPr>
          <w:rStyle w:val="CommentReference"/>
        </w:rPr>
        <w:annotationRef/>
      </w:r>
      <w:r>
        <w:t>What about timing?  Ie- if a member was cancelled right before AGM, and couldn’t vote, but then gets reinstated, what happens to the results of the vote, if they would have changed with the inclusion of the reinstated member’s vote?</w:t>
      </w:r>
    </w:p>
  </w:comment>
  <w:comment w:id="51" w:author="Mellissa Kraft" w:date="2025-08-07T13:52:00Z" w:initials="MK">
    <w:p w14:paraId="3175C5FE" w14:textId="77777777" w:rsidR="00301DF4" w:rsidRDefault="00301DF4" w:rsidP="00301DF4">
      <w:pPr>
        <w:pStyle w:val="CommentText"/>
      </w:pPr>
      <w:r>
        <w:rPr>
          <w:rStyle w:val="CommentReference"/>
        </w:rPr>
        <w:annotationRef/>
      </w:r>
      <w:r>
        <w:t xml:space="preserve">Great questions! I have no answers. </w:t>
      </w:r>
    </w:p>
  </w:comment>
  <w:comment w:id="52" w:author="Mellissa Kraft" w:date="2025-08-25T11:35:00Z" w:initials="MK">
    <w:p w14:paraId="6ED132FE" w14:textId="77777777" w:rsidR="0027043F" w:rsidRDefault="0027043F" w:rsidP="0027043F">
      <w:pPr>
        <w:pStyle w:val="CommentText"/>
      </w:pPr>
      <w:r>
        <w:rPr>
          <w:rStyle w:val="CommentReference"/>
        </w:rPr>
        <w:annotationRef/>
      </w:r>
      <w:r>
        <w:t>If the vote was within two votes then we would have to reassess on case by case. Typically our votes are not that close!</w:t>
      </w:r>
    </w:p>
  </w:comment>
  <w:comment w:id="41" w:author="Barnhouse, Heather" w:date="2025-07-25T09:44:00Z" w:initials="HB">
    <w:p w14:paraId="0E395DF8" w14:textId="444CA225" w:rsidR="00301DF4" w:rsidRDefault="00301DF4" w:rsidP="00301DF4">
      <w:pPr>
        <w:pStyle w:val="CommentText"/>
      </w:pPr>
      <w:r>
        <w:rPr>
          <w:rStyle w:val="CommentReference"/>
        </w:rPr>
        <w:annotationRef/>
      </w:r>
      <w:r>
        <w:t>FCSSAA to confirm if this process will work.  It is unusual to have a provision where the “members” can force another member out, without there being a corresponding process for that member to appeal the process, if they believe that they have been mistreated or unfairly dealt with.</w:t>
      </w:r>
    </w:p>
  </w:comment>
  <w:comment w:id="42" w:author="Mellissa Kraft" w:date="2025-08-07T13:46:00Z" w:initials="MK">
    <w:p w14:paraId="49D6AB84" w14:textId="77777777" w:rsidR="00301DF4" w:rsidRDefault="00301DF4" w:rsidP="00301DF4">
      <w:pPr>
        <w:pStyle w:val="CommentText"/>
      </w:pPr>
      <w:r>
        <w:rPr>
          <w:rStyle w:val="CommentReference"/>
        </w:rPr>
        <w:annotationRef/>
      </w:r>
      <w:r>
        <w:t>This needs executive committee discussion!</w:t>
      </w:r>
    </w:p>
  </w:comment>
  <w:comment w:id="43" w:author="Mellissa Kraft" w:date="2025-08-25T11:33:00Z" w:initials="MK">
    <w:p w14:paraId="275E18B7" w14:textId="77777777" w:rsidR="000D56E1" w:rsidRDefault="0027043F" w:rsidP="000D56E1">
      <w:pPr>
        <w:pStyle w:val="CommentText"/>
      </w:pPr>
      <w:r>
        <w:rPr>
          <w:rStyle w:val="CommentReference"/>
        </w:rPr>
        <w:annotationRef/>
      </w:r>
      <w:r w:rsidR="000D56E1">
        <w:t>Would the Appeal Committee composition be a policy? What is the best process for appointing people to an Appeal Committee?</w:t>
      </w:r>
    </w:p>
  </w:comment>
  <w:comment w:id="44" w:author="Dentons Canada LLP" w:date="2025-08-26T11:15:00Z" w:initials="DC">
    <w:p w14:paraId="51A3D143" w14:textId="77777777" w:rsidR="009779ED" w:rsidRDefault="009779ED" w:rsidP="009779ED">
      <w:pPr>
        <w:pStyle w:val="CommentText"/>
      </w:pPr>
      <w:r>
        <w:rPr>
          <w:rStyle w:val="CommentReference"/>
        </w:rPr>
        <w:annotationRef/>
      </w:r>
      <w:r>
        <w:t>Please note our initial comment regarding “members” forcing out another member is no longer relevant given the revision to section 2.6, above. The process for appointing an Appeal Committee set out in s 2.7.2 is appropriate and nothing further needs to be provided with respect to its composition.</w:t>
      </w:r>
    </w:p>
  </w:comment>
  <w:comment w:id="45" w:author="Mellissa Kraft" w:date="2025-09-12T12:48:00Z" w:initials="MK">
    <w:p w14:paraId="187D78E8" w14:textId="77777777" w:rsidR="008A4916" w:rsidRDefault="008A4916" w:rsidP="008A4916">
      <w:pPr>
        <w:pStyle w:val="CommentText"/>
      </w:pPr>
      <w:r>
        <w:rPr>
          <w:rStyle w:val="CommentReference"/>
        </w:rPr>
        <w:annotationRef/>
      </w:r>
      <w:r>
        <w:t>Thanks - is there anything else we need to add/respond to for these clauses?</w:t>
      </w:r>
    </w:p>
  </w:comment>
  <w:comment w:id="46" w:author="Dentons Canada LLP" w:date="2025-09-13T10:14:00Z" w:initials="DC">
    <w:p w14:paraId="79C3855A" w14:textId="77777777" w:rsidR="0055129C" w:rsidRDefault="0055129C" w:rsidP="0055129C">
      <w:pPr>
        <w:pStyle w:val="CommentText"/>
      </w:pPr>
      <w:r>
        <w:rPr>
          <w:rStyle w:val="CommentReference"/>
        </w:rPr>
        <w:annotationRef/>
      </w:r>
      <w:r>
        <w:t>No, your comments have been very helpful.</w:t>
      </w:r>
    </w:p>
  </w:comment>
  <w:comment w:id="53" w:author="Barnhouse, Heather" w:date="2025-07-25T09:52:00Z" w:initials="HB">
    <w:p w14:paraId="4B7EB82D" w14:textId="281A6878" w:rsidR="00301DF4" w:rsidRDefault="00301DF4" w:rsidP="00301DF4">
      <w:pPr>
        <w:pStyle w:val="CommentText"/>
      </w:pPr>
      <w:r>
        <w:rPr>
          <w:rStyle w:val="CommentReference"/>
        </w:rPr>
        <w:annotationRef/>
      </w:r>
      <w:r>
        <w:t>Note for FCSSAA: Given that the regions and parameters can change, it seems impractical to have the Schedule hard-coded into the bylaws.  If/when it changes, it will require a full amendment to the bylaws, which can be tricky.   It is much easier to keep it updated on the website, without having to worry about amending the bylaws.</w:t>
      </w:r>
    </w:p>
  </w:comment>
  <w:comment w:id="54" w:author="Mellissa Kraft" w:date="2025-08-07T13:53:00Z" w:initials="MK">
    <w:p w14:paraId="576C6C4A" w14:textId="77777777" w:rsidR="00301DF4" w:rsidRDefault="00301DF4" w:rsidP="00301DF4">
      <w:pPr>
        <w:pStyle w:val="CommentText"/>
      </w:pPr>
      <w:r>
        <w:rPr>
          <w:rStyle w:val="CommentReference"/>
        </w:rPr>
        <w:annotationRef/>
      </w:r>
      <w:r>
        <w:t>Excellent point - I agree</w:t>
      </w:r>
    </w:p>
  </w:comment>
  <w:comment w:id="55" w:author="Dentons Canada LLP" w:date="2025-08-13T11:47:00Z" w:initials="DC">
    <w:p w14:paraId="64667F47" w14:textId="77777777" w:rsidR="00B02128" w:rsidRDefault="00B02128" w:rsidP="00B02128">
      <w:pPr>
        <w:pStyle w:val="CommentText"/>
      </w:pPr>
      <w:r>
        <w:rPr>
          <w:rStyle w:val="CommentReference"/>
        </w:rPr>
        <w:annotationRef/>
      </w:r>
      <w:r>
        <w:t>Comment to be resolved once website updated</w:t>
      </w:r>
    </w:p>
  </w:comment>
  <w:comment w:id="56" w:author="Mellissa Kraft" w:date="2025-08-25T11:38:00Z" w:initials="MK">
    <w:p w14:paraId="777F7FAD" w14:textId="77777777" w:rsidR="0027043F" w:rsidRDefault="0027043F" w:rsidP="0027043F">
      <w:pPr>
        <w:pStyle w:val="CommentText"/>
      </w:pPr>
      <w:r>
        <w:rPr>
          <w:rStyle w:val="CommentReference"/>
        </w:rPr>
        <w:annotationRef/>
      </w:r>
      <w:r>
        <w:t xml:space="preserve">Executive is ok with referring to the website for regions. </w:t>
      </w:r>
    </w:p>
  </w:comment>
  <w:comment w:id="57" w:author="Mellissa Kraft" w:date="2025-08-25T16:26:00Z" w:initials="MK">
    <w:p w14:paraId="0D54AF09" w14:textId="77777777" w:rsidR="009C7948" w:rsidRDefault="009C7948" w:rsidP="009C7948">
      <w:pPr>
        <w:pStyle w:val="CommentText"/>
      </w:pPr>
      <w:r>
        <w:rPr>
          <w:rStyle w:val="CommentReference"/>
        </w:rPr>
        <w:annotationRef/>
      </w:r>
      <w:r>
        <w:t xml:space="preserve">The regional map is on the website but not very easy to find </w:t>
      </w:r>
      <w:hyperlink r:id="rId4" w:anchor="20-37-wpfd-fcss-program-contact-lists" w:history="1">
        <w:r w:rsidRPr="00BD67C2">
          <w:rPr>
            <w:rStyle w:val="Hyperlink"/>
          </w:rPr>
          <w:t>https://fcssaa.org/documents-resources/library/#20-37-wpfd-fcss-program-contact-lists</w:t>
        </w:r>
      </w:hyperlink>
    </w:p>
  </w:comment>
  <w:comment w:id="59" w:author="Mellissa Kraft" w:date="2025-08-07T11:51:00Z" w:initials="MK">
    <w:p w14:paraId="758339D5" w14:textId="03A3FB23" w:rsidR="00301DF4" w:rsidRDefault="00301DF4" w:rsidP="00301DF4">
      <w:pPr>
        <w:pStyle w:val="CommentText"/>
      </w:pPr>
      <w:r>
        <w:rPr>
          <w:rStyle w:val="CommentReference"/>
        </w:rPr>
        <w:annotationRef/>
      </w:r>
      <w:r>
        <w:t xml:space="preserve">It is interesting that the bylaw states that the number of regions can be increased. Why not decreased? This will need to be an executive discussion </w:t>
      </w:r>
    </w:p>
  </w:comment>
  <w:comment w:id="60" w:author="Dentons Canada LLP" w:date="2025-08-08T11:40:00Z" w:initials="DC">
    <w:p w14:paraId="0E264741" w14:textId="77777777" w:rsidR="00B6344D" w:rsidRDefault="00B6344D" w:rsidP="00B6344D">
      <w:pPr>
        <w:pStyle w:val="CommentText"/>
      </w:pPr>
      <w:r>
        <w:rPr>
          <w:rStyle w:val="CommentReference"/>
        </w:rPr>
        <w:annotationRef/>
      </w:r>
      <w:r>
        <w:t>We agree</w:t>
      </w:r>
    </w:p>
  </w:comment>
  <w:comment w:id="61" w:author="Mellissa Kraft" w:date="2025-08-25T11:38:00Z" w:initials="MK">
    <w:p w14:paraId="698708C3" w14:textId="77777777" w:rsidR="009C7948" w:rsidRDefault="0027043F" w:rsidP="009C7948">
      <w:pPr>
        <w:pStyle w:val="CommentText"/>
      </w:pPr>
      <w:r>
        <w:rPr>
          <w:rStyle w:val="CommentReference"/>
        </w:rPr>
        <w:annotationRef/>
      </w:r>
      <w:r w:rsidR="009C7948">
        <w:t>Suggest “change” instead of “increase”</w:t>
      </w:r>
    </w:p>
  </w:comment>
  <w:comment w:id="63" w:author="Barnhouse, Heather" w:date="2025-07-30T08:48:00Z" w:initials="HB">
    <w:p w14:paraId="464E903F" w14:textId="73A9F4C8" w:rsidR="00301DF4" w:rsidRDefault="00301DF4" w:rsidP="00301DF4">
      <w:pPr>
        <w:pStyle w:val="CommentText"/>
      </w:pPr>
      <w:r>
        <w:rPr>
          <w:rStyle w:val="CommentReference"/>
        </w:rPr>
        <w:annotationRef/>
      </w:r>
      <w:r>
        <w:t>Note for FCSSAA:  How does this work practically, when someone requests a change to a region?  Why would they do so?</w:t>
      </w:r>
    </w:p>
  </w:comment>
  <w:comment w:id="64" w:author="Mellissa Kraft" w:date="2025-08-07T13:56:00Z" w:initials="MK">
    <w:p w14:paraId="4F00A211" w14:textId="77777777" w:rsidR="00301DF4" w:rsidRDefault="00301DF4" w:rsidP="00301DF4">
      <w:pPr>
        <w:pStyle w:val="CommentText"/>
      </w:pPr>
      <w:r>
        <w:rPr>
          <w:rStyle w:val="CommentReference"/>
        </w:rPr>
        <w:annotationRef/>
      </w:r>
      <w:r>
        <w:t xml:space="preserve">They submit a resolution to request the change. It has happened. Swan Hills asked to move from the NW region to the Yellowhead region. It has to do with travel patterns as they were on the southern border of the NW region it made sense for them to join the Yellowhead region.  </w:t>
      </w:r>
    </w:p>
  </w:comment>
  <w:comment w:id="66" w:author="Barnhouse, Heather" w:date="2025-07-25T12:57:00Z" w:initials="HB">
    <w:p w14:paraId="66565691" w14:textId="77777777" w:rsidR="00301DF4" w:rsidRDefault="00301DF4" w:rsidP="00301DF4">
      <w:pPr>
        <w:pStyle w:val="CommentText"/>
      </w:pPr>
      <w:r>
        <w:rPr>
          <w:rStyle w:val="CommentReference"/>
        </w:rPr>
        <w:annotationRef/>
      </w:r>
      <w:r>
        <w:t>For FCSSAA: Is that the optimal size for the board?  It’s a very large board. Obviously you can’t just change that in your bylaws, but I ask whether the board size is optimized, and if not, what steps logically can be implemented to make any changes? Also, is it possible that you would ever drop below the 11? See 4.1.3.3 for example, where we’ve suggested that as long as you have between the 11-17 directors, business can still be conducted.  If, in any year, the board was at 11, and then there became a vacancy for any reason, this would create a problem, so we want to be sure that the process will work.</w:t>
      </w:r>
    </w:p>
  </w:comment>
  <w:comment w:id="67" w:author="Mellissa Kraft" w:date="2025-08-07T14:02:00Z" w:initials="MK">
    <w:p w14:paraId="1943E433" w14:textId="77777777" w:rsidR="00301DF4" w:rsidRDefault="00301DF4" w:rsidP="00301DF4">
      <w:pPr>
        <w:pStyle w:val="CommentText"/>
      </w:pPr>
      <w:r>
        <w:rPr>
          <w:rStyle w:val="CommentReference"/>
        </w:rPr>
        <w:annotationRef/>
      </w:r>
      <w:r>
        <w:t>It is a large board. The executive will need to discuss this. Great point about the minimum. Many of our board members are municipal elected officials. In an election year (like this year) they could all be voted out in October and if so, they would immediately not be members of our board. That would essentially leave us without a board until November when we usually have the regional meetings where the board regional reps/directors are chosen and the AGM. Can you have an AGM if you don’t have a board though?</w:t>
      </w:r>
    </w:p>
  </w:comment>
  <w:comment w:id="68" w:author="Dentons Canada LLP" w:date="2025-08-08T11:43:00Z" w:initials="DC">
    <w:p w14:paraId="5145F9B1" w14:textId="77777777" w:rsidR="00643ABD" w:rsidRDefault="00B6344D" w:rsidP="00643ABD">
      <w:pPr>
        <w:pStyle w:val="CommentText"/>
      </w:pPr>
      <w:r>
        <w:rPr>
          <w:rStyle w:val="CommentReference"/>
        </w:rPr>
        <w:annotationRef/>
      </w:r>
      <w:r w:rsidR="00643ABD">
        <w:rPr>
          <w:highlight w:val="white"/>
        </w:rPr>
        <w:t>No. Per these bylaws, t</w:t>
      </w:r>
      <w:r w:rsidR="00643ABD">
        <w:t>he Association Board must call the AGM for the purposes of transacting all matters of business concerning the Association, and the AGM must be held once each calendar year, at a time and place designated by the Association Board.</w:t>
      </w:r>
    </w:p>
  </w:comment>
  <w:comment w:id="69" w:author="Mellissa Kraft" w:date="2025-08-25T11:47:00Z" w:initials="MK">
    <w:p w14:paraId="1FA51331" w14:textId="77777777" w:rsidR="008E5098" w:rsidRDefault="008E5098" w:rsidP="008E5098">
      <w:pPr>
        <w:pStyle w:val="CommentText"/>
      </w:pPr>
      <w:r>
        <w:rPr>
          <w:rStyle w:val="CommentReference"/>
        </w:rPr>
        <w:annotationRef/>
      </w:r>
      <w:r>
        <w:t>We need to have a bigger discussion with the board on this</w:t>
      </w:r>
    </w:p>
  </w:comment>
  <w:comment w:id="70" w:author="Mellissa Kraft" w:date="2025-09-12T12:49:00Z" w:initials="MK">
    <w:p w14:paraId="2DE8D7B8" w14:textId="77777777" w:rsidR="008A4916" w:rsidRDefault="008A4916" w:rsidP="008A4916">
      <w:pPr>
        <w:pStyle w:val="CommentText"/>
      </w:pPr>
      <w:r>
        <w:rPr>
          <w:rStyle w:val="CommentReference"/>
        </w:rPr>
        <w:annotationRef/>
      </w:r>
      <w:r>
        <w:t>The board discussed this and decided to leave it as it is written (11-17 Directors)</w:t>
      </w:r>
    </w:p>
  </w:comment>
  <w:comment w:id="73" w:author="Dentons Canada LLP" w:date="2025-08-27T12:19:00Z" w:initials="DC">
    <w:p w14:paraId="0565AA33" w14:textId="34BA796F" w:rsidR="007C3582" w:rsidRDefault="00D16A35" w:rsidP="007C3582">
      <w:pPr>
        <w:pStyle w:val="CommentText"/>
      </w:pPr>
      <w:r>
        <w:rPr>
          <w:rStyle w:val="CommentReference"/>
        </w:rPr>
        <w:annotationRef/>
      </w:r>
      <w:r w:rsidR="007C3582">
        <w:t>We have specifically noted the Edmonton/Evergreen and Calgary/Bow River representative requirements since they are listed as single regions on the map on the website, but 2 representatives come from each region as noted in section 4.1.2.1. If we want to remove any reference to a specific region (because if it changes it will require an amendment to the bylaws), we recommend updating the website map so “Edmonton/Evergreen Region” instead reads “Edmonton Region” and “Evergreen Region” and so “Calgary/Bow River Region” instead reads “Calgary Region” and “Bow River Region”</w:t>
      </w:r>
    </w:p>
  </w:comment>
  <w:comment w:id="74" w:author="Mellissa Kraft" w:date="2025-09-12T12:50:00Z" w:initials="MK">
    <w:p w14:paraId="3F56CE94" w14:textId="77777777" w:rsidR="008A4916" w:rsidRDefault="008A4916" w:rsidP="008A4916">
      <w:pPr>
        <w:pStyle w:val="CommentText"/>
      </w:pPr>
      <w:r>
        <w:rPr>
          <w:rStyle w:val="CommentReference"/>
        </w:rPr>
        <w:annotationRef/>
      </w:r>
      <w:r>
        <w:t>The board reviewed and agrees with this as written</w:t>
      </w:r>
    </w:p>
  </w:comment>
  <w:comment w:id="75" w:author="Barnhouse, Heather" w:date="2025-07-30T10:10:00Z" w:initials="HB">
    <w:p w14:paraId="4432FB97" w14:textId="2154027E" w:rsidR="00301DF4" w:rsidRDefault="00301DF4" w:rsidP="00301DF4">
      <w:pPr>
        <w:pStyle w:val="CommentText"/>
      </w:pPr>
      <w:r>
        <w:rPr>
          <w:rStyle w:val="CommentReference"/>
        </w:rPr>
        <w:annotationRef/>
      </w:r>
      <w:r>
        <w:t>What is this Committee?  It is not defined. I am wondering if there is meant to be a distinction here between directors appointed from FCSS Boards (the Regional Directors) and the Non-Voting Members?  That doesn’t make perfect sense, but it’s not otherwise clear to me what this distinction is.</w:t>
      </w:r>
    </w:p>
  </w:comment>
  <w:comment w:id="76" w:author="Mellissa Kraft" w:date="2025-08-07T11:28:00Z" w:initials="MK">
    <w:p w14:paraId="72EA9815" w14:textId="77777777" w:rsidR="00301DF4" w:rsidRDefault="00301DF4" w:rsidP="00301DF4">
      <w:pPr>
        <w:pStyle w:val="CommentText"/>
      </w:pPr>
      <w:r>
        <w:rPr>
          <w:rStyle w:val="CommentReference"/>
        </w:rPr>
        <w:annotationRef/>
      </w:r>
      <w:r>
        <w:t>The Directors’ Network Committee is a standing committee of the FCSSAA Board. It is comprised of up to 16 FCSS Directors (FCSS staff) - two from each of the eight FCSS regions. The Directors’ Network Committee chooses four members to sit on the FCSSAA Board. This ensures the board has the perspective of people working in FCSS.</w:t>
      </w:r>
    </w:p>
  </w:comment>
  <w:comment w:id="78" w:author="Barnhouse, Heather" w:date="2025-07-25T13:13:00Z" w:initials="HB">
    <w:p w14:paraId="2CD961BB" w14:textId="77777777" w:rsidR="00301DF4" w:rsidRDefault="00301DF4" w:rsidP="00301DF4">
      <w:pPr>
        <w:pStyle w:val="CommentText"/>
      </w:pPr>
      <w:r>
        <w:rPr>
          <w:rStyle w:val="CommentReference"/>
        </w:rPr>
        <w:annotationRef/>
      </w:r>
      <w:r>
        <w:t>Please note the proposed scheme to deal with a scenario where a vacancy may occur. Has a different approach ever been taken?  How does it work?  If there is a different process that is followed, we should note it, as closely as possible to what actually happens.</w:t>
      </w:r>
    </w:p>
  </w:comment>
  <w:comment w:id="79" w:author="Mellissa Kraft" w:date="2025-08-07T14:14:00Z" w:initials="MK">
    <w:p w14:paraId="2A86FF67" w14:textId="77777777" w:rsidR="00301DF4" w:rsidRDefault="00301DF4" w:rsidP="00301DF4">
      <w:pPr>
        <w:pStyle w:val="CommentText"/>
      </w:pPr>
      <w:r>
        <w:rPr>
          <w:rStyle w:val="CommentReference"/>
        </w:rPr>
        <w:annotationRef/>
      </w:r>
      <w:r>
        <w:t xml:space="preserve">I think this works but the exec cttee will discuss this. </w:t>
      </w:r>
    </w:p>
    <w:p w14:paraId="1800DC4D" w14:textId="77777777" w:rsidR="00301DF4" w:rsidRDefault="00301DF4" w:rsidP="00301DF4">
      <w:pPr>
        <w:pStyle w:val="CommentText"/>
      </w:pPr>
    </w:p>
    <w:p w14:paraId="74102D31" w14:textId="77777777" w:rsidR="00301DF4" w:rsidRDefault="00301DF4" w:rsidP="00301DF4">
      <w:pPr>
        <w:pStyle w:val="CommentText"/>
      </w:pPr>
      <w:r>
        <w:t xml:space="preserve">We have had board members leave and in that case, the region tries to fill the position. They send out an email or host an online meeting to discuss the vacancies and determine a replacement. </w:t>
      </w:r>
    </w:p>
    <w:p w14:paraId="2BA2ABFC" w14:textId="77777777" w:rsidR="00301DF4" w:rsidRDefault="00301DF4" w:rsidP="00301DF4">
      <w:pPr>
        <w:pStyle w:val="CommentText"/>
      </w:pPr>
      <w:r>
        <w:t xml:space="preserve">Sometimes the position will stay vacant until the fall regional meetings. The board continues on with business as usual. </w:t>
      </w:r>
    </w:p>
  </w:comment>
  <w:comment w:id="80" w:author="Mellissa Kraft" w:date="2025-08-25T11:52:00Z" w:initials="MK">
    <w:p w14:paraId="43A1DF38" w14:textId="77777777" w:rsidR="009C7948" w:rsidRDefault="008E5098" w:rsidP="009C7948">
      <w:pPr>
        <w:pStyle w:val="CommentText"/>
      </w:pPr>
      <w:r>
        <w:rPr>
          <w:rStyle w:val="CommentReference"/>
        </w:rPr>
        <w:annotationRef/>
      </w:r>
      <w:r w:rsidR="009C7948">
        <w:t>Exec committee agrees with wording</w:t>
      </w:r>
    </w:p>
  </w:comment>
  <w:comment w:id="81" w:author="Mellissa Kraft" w:date="2025-08-07T14:21:00Z" w:initials="MK">
    <w:p w14:paraId="1AACADB4" w14:textId="3B142950" w:rsidR="00301DF4" w:rsidRDefault="00301DF4" w:rsidP="00301DF4">
      <w:pPr>
        <w:pStyle w:val="CommentText"/>
      </w:pPr>
      <w:r>
        <w:rPr>
          <w:rStyle w:val="CommentReference"/>
        </w:rPr>
        <w:annotationRef/>
      </w:r>
      <w:r>
        <w:t xml:space="preserve">We may need to expand this beyond FCSS Board. Not all FCSS programs have boards - some report directly to their municipal council. In this case, municipal councillors can be on the board. It needs to be clear that regional reps/directors cannot be FCSS staff.  4.2.2 is the clause that addresses FCSS staff on the board </w:t>
      </w:r>
    </w:p>
  </w:comment>
  <w:comment w:id="82" w:author="Mellissa Kraft" w:date="2025-09-12T13:01:00Z" w:initials="MK">
    <w:p w14:paraId="15EEB52B" w14:textId="77777777" w:rsidR="008349A9" w:rsidRDefault="008349A9" w:rsidP="008349A9">
      <w:pPr>
        <w:pStyle w:val="CommentText"/>
      </w:pPr>
      <w:r>
        <w:rPr>
          <w:rStyle w:val="CommentReference"/>
        </w:rPr>
        <w:annotationRef/>
      </w:r>
      <w:r>
        <w:t>This should read ...employee of an FCSS Authority (not the Association)</w:t>
      </w:r>
    </w:p>
  </w:comment>
  <w:comment w:id="83" w:author="Mellissa Kraft" w:date="2025-08-07T14:17:00Z" w:initials="MK">
    <w:p w14:paraId="6D908CFB" w14:textId="71977965" w:rsidR="00301DF4" w:rsidRDefault="00301DF4" w:rsidP="00301DF4">
      <w:pPr>
        <w:pStyle w:val="CommentText"/>
      </w:pPr>
      <w:r>
        <w:rPr>
          <w:rStyle w:val="CommentReference"/>
        </w:rPr>
        <w:annotationRef/>
      </w:r>
      <w:r>
        <w:t>I suggest we stay with the committee name Directors’ Network representative...or I am open to other suggestions.</w:t>
      </w:r>
    </w:p>
  </w:comment>
  <w:comment w:id="84" w:author="Mellissa Kraft" w:date="2025-09-12T13:01:00Z" w:initials="MK">
    <w:p w14:paraId="0BB0F086" w14:textId="77777777" w:rsidR="008349A9" w:rsidRDefault="008349A9" w:rsidP="008349A9">
      <w:pPr>
        <w:pStyle w:val="CommentText"/>
      </w:pPr>
      <w:r>
        <w:rPr>
          <w:rStyle w:val="CommentReference"/>
        </w:rPr>
        <w:annotationRef/>
      </w:r>
      <w:r>
        <w:t>This should read ...employee of an FCSS Authority (not the Association)</w:t>
      </w:r>
    </w:p>
  </w:comment>
  <w:comment w:id="87" w:author="Mellissa Kraft" w:date="2025-09-12T12:56:00Z" w:initials="MK">
    <w:p w14:paraId="3BABF117" w14:textId="080E79FF" w:rsidR="00902415" w:rsidRDefault="00902415" w:rsidP="00902415">
      <w:pPr>
        <w:pStyle w:val="CommentText"/>
      </w:pPr>
      <w:r>
        <w:rPr>
          <w:rStyle w:val="CommentReference"/>
        </w:rPr>
        <w:annotationRef/>
      </w:r>
      <w:r>
        <w:t xml:space="preserve">The board wondered if something  like this statement would help? If no nominations are received from within the board as per 4.3.1, then nominations are opened to the broader membership. </w:t>
      </w:r>
    </w:p>
  </w:comment>
  <w:comment w:id="85" w:author="Barnhouse, Heather" w:date="2025-07-30T09:49:00Z" w:initials="HB">
    <w:p w14:paraId="2A9A0FD8" w14:textId="0FCA23C6" w:rsidR="00301DF4" w:rsidRDefault="00301DF4" w:rsidP="00301DF4">
      <w:pPr>
        <w:pStyle w:val="CommentText"/>
      </w:pPr>
      <w:r>
        <w:rPr>
          <w:rStyle w:val="CommentReference"/>
        </w:rPr>
        <w:annotationRef/>
      </w:r>
      <w:r>
        <w:t>For FCSSAA:  Confirm that this is accurate- that only if there are no nominations received in advance of the AGM, that nominations will then be received from the floor; and that if there are nominations received in advance (even if only one), then no nominations can be received from the floor at the AGM.</w:t>
      </w:r>
    </w:p>
  </w:comment>
  <w:comment w:id="86" w:author="Mellissa Kraft" w:date="2025-08-07T14:25:00Z" w:initials="MK">
    <w:p w14:paraId="735EA0F7" w14:textId="77777777" w:rsidR="00301DF4" w:rsidRDefault="00301DF4" w:rsidP="00301DF4">
      <w:pPr>
        <w:pStyle w:val="CommentText"/>
      </w:pPr>
      <w:r>
        <w:rPr>
          <w:rStyle w:val="CommentReference"/>
        </w:rPr>
        <w:annotationRef/>
      </w:r>
      <w:r>
        <w:t>Yes, that is correct.</w:t>
      </w:r>
    </w:p>
  </w:comment>
  <w:comment w:id="88" w:author="Mellissa Kraft" w:date="2025-08-07T14:33:00Z" w:initials="MK">
    <w:p w14:paraId="5F9E647F" w14:textId="422BF389" w:rsidR="00301DF4" w:rsidRDefault="00301DF4" w:rsidP="00301DF4">
      <w:pPr>
        <w:pStyle w:val="CommentText"/>
      </w:pPr>
      <w:r>
        <w:rPr>
          <w:rStyle w:val="CommentReference"/>
        </w:rPr>
        <w:annotationRef/>
      </w:r>
      <w:r>
        <w:t>I suggest the original language - representatives from the Directors’ Network Committee shall be...</w:t>
      </w:r>
    </w:p>
  </w:comment>
  <w:comment w:id="89" w:author="Mellissa Kraft" w:date="2025-08-07T14:33:00Z" w:initials="MK">
    <w:p w14:paraId="782DC113" w14:textId="77777777" w:rsidR="00997599" w:rsidRDefault="00997599" w:rsidP="00997599">
      <w:pPr>
        <w:pStyle w:val="CommentText"/>
      </w:pPr>
      <w:r>
        <w:rPr>
          <w:rStyle w:val="CommentReference"/>
        </w:rPr>
        <w:annotationRef/>
      </w:r>
      <w:r>
        <w:t>I suggest the original language - representatives from the Directors’ Network Committee shall be...</w:t>
      </w:r>
    </w:p>
  </w:comment>
  <w:comment w:id="90" w:author="Barnhouse, Heather" w:date="2025-07-26T17:15:00Z" w:initials="HB">
    <w:p w14:paraId="75DA642B" w14:textId="4F6ACE26" w:rsidR="00301DF4" w:rsidRDefault="00301DF4" w:rsidP="00301DF4">
      <w:pPr>
        <w:pStyle w:val="CommentText"/>
      </w:pPr>
      <w:r>
        <w:rPr>
          <w:rStyle w:val="CommentReference"/>
        </w:rPr>
        <w:annotationRef/>
      </w:r>
      <w:r>
        <w:t>FCSSA to confirm whether it is ever difficult to achieve quorum?  If the Board only had 11 members, 9/11 is a very high threshold for quorum.</w:t>
      </w:r>
    </w:p>
  </w:comment>
  <w:comment w:id="91" w:author="Mellissa Kraft" w:date="2025-08-07T14:38:00Z" w:initials="MK">
    <w:p w14:paraId="5641CD64" w14:textId="77777777" w:rsidR="00301DF4" w:rsidRDefault="00301DF4" w:rsidP="00301DF4">
      <w:pPr>
        <w:pStyle w:val="CommentText"/>
      </w:pPr>
      <w:r>
        <w:rPr>
          <w:rStyle w:val="CommentReference"/>
        </w:rPr>
        <w:annotationRef/>
      </w:r>
      <w:r>
        <w:t>I agree - what is typical? 51% of the board?</w:t>
      </w:r>
    </w:p>
  </w:comment>
  <w:comment w:id="92" w:author="Dentons Canada LLP" w:date="2025-08-08T12:14:00Z" w:initials="DC">
    <w:p w14:paraId="3F3960F9" w14:textId="77777777" w:rsidR="00643ABD" w:rsidRDefault="00B6344D" w:rsidP="00643ABD">
      <w:pPr>
        <w:pStyle w:val="CommentText"/>
      </w:pPr>
      <w:r>
        <w:rPr>
          <w:rStyle w:val="CommentReference"/>
        </w:rPr>
        <w:annotationRef/>
      </w:r>
      <w:r w:rsidR="00643ABD">
        <w:t>This varies. It could be, for example, 50% of the total number of Directors, or ⅓, or another number that is practical and achievable for FCSSA.</w:t>
      </w:r>
    </w:p>
  </w:comment>
  <w:comment w:id="93" w:author="Mellissa Kraft" w:date="2025-08-25T11:59:00Z" w:initials="MK">
    <w:p w14:paraId="272C1BFE" w14:textId="77777777" w:rsidR="002845FC" w:rsidRDefault="002845FC" w:rsidP="002845FC">
      <w:pPr>
        <w:pStyle w:val="CommentText"/>
      </w:pPr>
      <w:r>
        <w:rPr>
          <w:rStyle w:val="CommentReference"/>
        </w:rPr>
        <w:annotationRef/>
      </w:r>
      <w:r>
        <w:t>This depends on the board discussion</w:t>
      </w:r>
    </w:p>
  </w:comment>
  <w:comment w:id="94" w:author="Mellissa Kraft" w:date="2025-09-12T13:07:00Z" w:initials="MK">
    <w:p w14:paraId="29B65487" w14:textId="77777777" w:rsidR="008349A9" w:rsidRDefault="008349A9" w:rsidP="008349A9">
      <w:pPr>
        <w:pStyle w:val="CommentText"/>
      </w:pPr>
      <w:r>
        <w:rPr>
          <w:rStyle w:val="CommentReference"/>
        </w:rPr>
        <w:annotationRef/>
      </w:r>
      <w:r>
        <w:t>The board discussed and suggest quorum is 50%+1</w:t>
      </w:r>
    </w:p>
  </w:comment>
  <w:comment w:id="95" w:author="Mellissa Kraft" w:date="2025-08-07T14:39:00Z" w:initials="MK">
    <w:p w14:paraId="35715443" w14:textId="779AA1DD" w:rsidR="00301DF4" w:rsidRDefault="00301DF4" w:rsidP="00301DF4">
      <w:pPr>
        <w:pStyle w:val="CommentText"/>
      </w:pPr>
      <w:r>
        <w:rPr>
          <w:rStyle w:val="CommentReference"/>
        </w:rPr>
        <w:annotationRef/>
      </w:r>
      <w:r>
        <w:t>I assume this includes the president - the president always has a vote</w:t>
      </w:r>
    </w:p>
  </w:comment>
  <w:comment w:id="96" w:author="Dentons Canada LLP" w:date="2025-08-08T12:15:00Z" w:initials="DC">
    <w:p w14:paraId="21086E1C" w14:textId="77777777" w:rsidR="00B6344D" w:rsidRDefault="00B6344D" w:rsidP="00B6344D">
      <w:pPr>
        <w:pStyle w:val="CommentText"/>
      </w:pPr>
      <w:r>
        <w:rPr>
          <w:rStyle w:val="CommentReference"/>
        </w:rPr>
        <w:annotationRef/>
      </w:r>
      <w:r>
        <w:t>If the President is not a current member of the Board, e.g. has previously served on the Association Board, then this isn’t captured. See our proposed revision.</w:t>
      </w:r>
    </w:p>
  </w:comment>
  <w:comment w:id="97" w:author="Mellissa Kraft" w:date="2025-09-12T13:09:00Z" w:initials="MK">
    <w:p w14:paraId="75079B28" w14:textId="77777777" w:rsidR="008349A9" w:rsidRDefault="008349A9" w:rsidP="008349A9">
      <w:pPr>
        <w:pStyle w:val="CommentText"/>
      </w:pPr>
      <w:r>
        <w:rPr>
          <w:rStyle w:val="CommentReference"/>
        </w:rPr>
        <w:annotationRef/>
      </w:r>
      <w:r>
        <w:t>I think the president would always be a member of the board. They would become president at the AGM with other board members. But maybe this wording covers all scenarios</w:t>
      </w:r>
    </w:p>
  </w:comment>
  <w:comment w:id="98" w:author="Dentons Canada LLP" w:date="2025-09-13T10:34:00Z" w:initials="DC">
    <w:p w14:paraId="166AF128" w14:textId="77777777" w:rsidR="00EE5920" w:rsidRDefault="00EE5920" w:rsidP="00EE5920">
      <w:pPr>
        <w:pStyle w:val="CommentText"/>
      </w:pPr>
      <w:r>
        <w:rPr>
          <w:rStyle w:val="CommentReference"/>
        </w:rPr>
        <w:annotationRef/>
      </w:r>
      <w:r>
        <w:t>Ok, we will leave as is for flexibility</w:t>
      </w:r>
    </w:p>
  </w:comment>
  <w:comment w:id="99" w:author="Barnhouse, Heather" w:date="2025-07-26T17:25:00Z" w:initials="HB">
    <w:p w14:paraId="57BA6D7F" w14:textId="5356D2E2" w:rsidR="00301DF4" w:rsidRDefault="00301DF4" w:rsidP="00301DF4">
      <w:pPr>
        <w:pStyle w:val="CommentText"/>
      </w:pPr>
      <w:r>
        <w:rPr>
          <w:rStyle w:val="CommentReference"/>
        </w:rPr>
        <w:annotationRef/>
      </w:r>
      <w:r>
        <w:t>Often the bylaws state a minimum number of Board meetings required each year- is there a desire to state a minimum?</w:t>
      </w:r>
    </w:p>
  </w:comment>
  <w:comment w:id="100" w:author="Mellissa Kraft" w:date="2025-08-07T14:40:00Z" w:initials="MK">
    <w:p w14:paraId="26079534" w14:textId="77777777" w:rsidR="00301DF4" w:rsidRDefault="00301DF4" w:rsidP="00301DF4">
      <w:pPr>
        <w:pStyle w:val="CommentText"/>
      </w:pPr>
      <w:r>
        <w:rPr>
          <w:rStyle w:val="CommentReference"/>
        </w:rPr>
        <w:annotationRef/>
      </w:r>
      <w:r>
        <w:t xml:space="preserve">I think four times per year is a good min. </w:t>
      </w:r>
    </w:p>
  </w:comment>
  <w:comment w:id="101" w:author="Barnhouse, Heather" w:date="2025-07-26T17:28:00Z" w:initials="HB">
    <w:p w14:paraId="0BF3AD3B" w14:textId="77777777" w:rsidR="00301DF4" w:rsidRDefault="00301DF4" w:rsidP="00301DF4">
      <w:pPr>
        <w:pStyle w:val="CommentText"/>
      </w:pPr>
      <w:r>
        <w:rPr>
          <w:rStyle w:val="CommentReference"/>
        </w:rPr>
        <w:annotationRef/>
      </w:r>
      <w:r>
        <w:t>This is confusing, because “Special Meeting” is used in the corporate law context to mean a meeting of the Members, and not to draw a distinction between Special or “general” board meetings.  In the member context, the term “Special” typically means a higher voting threshold is required to pass motions; however, in the Board context, you wouldn’t expect that, so there is no need to draw a distinction between general and special board meetings.</w:t>
      </w:r>
    </w:p>
  </w:comment>
  <w:comment w:id="102" w:author="Mellissa Kraft" w:date="2025-08-07T14:55:00Z" w:initials="MK">
    <w:p w14:paraId="1E4972E6" w14:textId="77777777" w:rsidR="00301DF4" w:rsidRDefault="00301DF4" w:rsidP="00301DF4">
      <w:pPr>
        <w:pStyle w:val="CommentText"/>
      </w:pPr>
      <w:r>
        <w:rPr>
          <w:rStyle w:val="CommentReference"/>
        </w:rPr>
        <w:annotationRef/>
      </w:r>
      <w:r>
        <w:t xml:space="preserve">The Exec. Committee will have to discuss this. </w:t>
      </w:r>
    </w:p>
  </w:comment>
  <w:comment w:id="103" w:author="Mellissa Kraft" w:date="2025-08-25T12:00:00Z" w:initials="MK">
    <w:p w14:paraId="4904B1BB" w14:textId="77777777" w:rsidR="002845FC" w:rsidRDefault="002845FC" w:rsidP="002845FC">
      <w:pPr>
        <w:pStyle w:val="CommentText"/>
      </w:pPr>
      <w:r>
        <w:rPr>
          <w:rStyle w:val="CommentReference"/>
        </w:rPr>
        <w:annotationRef/>
      </w:r>
      <w:r>
        <w:t>This is good as written</w:t>
      </w:r>
    </w:p>
  </w:comment>
  <w:comment w:id="104" w:author="Barnhouse, Heather" w:date="2025-07-26T17:46:00Z" w:initials="HB">
    <w:p w14:paraId="02C99975" w14:textId="1498C0E8" w:rsidR="00301DF4" w:rsidRDefault="00301DF4" w:rsidP="00301DF4">
      <w:pPr>
        <w:pStyle w:val="CommentText"/>
      </w:pPr>
      <w:r>
        <w:rPr>
          <w:rStyle w:val="CommentReference"/>
        </w:rPr>
        <w:annotationRef/>
      </w:r>
      <w:r>
        <w:t>For FCSSAA:  I think this practice has caused a number of practical concerns and challenges.  Is there a desire to change this practice? Note that this is tied to the process in Section 4.3.7.</w:t>
      </w:r>
    </w:p>
  </w:comment>
  <w:comment w:id="105" w:author="Mellissa Kraft" w:date="2025-08-07T15:03:00Z" w:initials="MK">
    <w:p w14:paraId="0B10BDF4" w14:textId="77777777" w:rsidR="00301DF4" w:rsidRDefault="00301DF4" w:rsidP="00301DF4">
      <w:pPr>
        <w:pStyle w:val="CommentText"/>
      </w:pPr>
      <w:r>
        <w:rPr>
          <w:rStyle w:val="CommentReference"/>
        </w:rPr>
        <w:annotationRef/>
      </w:r>
      <w:r>
        <w:t xml:space="preserve">The Exec. Cttee can discuss. </w:t>
      </w:r>
    </w:p>
    <w:p w14:paraId="1C53DFB6" w14:textId="77777777" w:rsidR="00301DF4" w:rsidRDefault="00301DF4" w:rsidP="00301DF4">
      <w:pPr>
        <w:pStyle w:val="CommentText"/>
      </w:pPr>
    </w:p>
    <w:p w14:paraId="58B9F7B6" w14:textId="77777777" w:rsidR="00301DF4" w:rsidRDefault="00301DF4" w:rsidP="00301DF4">
      <w:pPr>
        <w:pStyle w:val="CommentText"/>
      </w:pPr>
      <w:r>
        <w:t xml:space="preserve">Essentially this means that if for some reason the board member is no longer on an FCSS board, the region can choose a new rep. and the FCSSAA can appoint them to the board so that the region is represented. </w:t>
      </w:r>
    </w:p>
    <w:p w14:paraId="7160F152" w14:textId="77777777" w:rsidR="00301DF4" w:rsidRDefault="00301DF4" w:rsidP="00301DF4">
      <w:pPr>
        <w:pStyle w:val="CommentText"/>
      </w:pPr>
    </w:p>
    <w:p w14:paraId="2F16C409" w14:textId="77777777" w:rsidR="00301DF4" w:rsidRDefault="00301DF4" w:rsidP="00301DF4">
      <w:pPr>
        <w:pStyle w:val="CommentText"/>
      </w:pPr>
      <w:r>
        <w:t xml:space="preserve">We have had this happen when a local FCSS board dissolves, if they are on municipal council, run for re-election and are not successful or a board member moves. </w:t>
      </w:r>
    </w:p>
  </w:comment>
  <w:comment w:id="106" w:author="Mellissa Kraft" w:date="2025-08-25T16:31:00Z" w:initials="MK">
    <w:p w14:paraId="2B2AA16B" w14:textId="77777777" w:rsidR="009C7948" w:rsidRDefault="009C7948" w:rsidP="009C7948">
      <w:pPr>
        <w:pStyle w:val="CommentText"/>
      </w:pPr>
      <w:r>
        <w:rPr>
          <w:rStyle w:val="CommentReference"/>
        </w:rPr>
        <w:annotationRef/>
      </w:r>
      <w:r>
        <w:t>The Exec committee agrees with this as written</w:t>
      </w:r>
    </w:p>
  </w:comment>
  <w:comment w:id="107" w:author="Mellissa Kraft" w:date="2025-08-07T15:05:00Z" w:initials="MK">
    <w:p w14:paraId="176B60D1" w14:textId="40029F10" w:rsidR="00301DF4" w:rsidRDefault="00301DF4" w:rsidP="00301DF4">
      <w:pPr>
        <w:pStyle w:val="CommentText"/>
      </w:pPr>
      <w:r>
        <w:rPr>
          <w:rStyle w:val="CommentReference"/>
        </w:rPr>
        <w:annotationRef/>
      </w:r>
      <w:r>
        <w:t>Does this mean that an alternate option to meeting in person must always be offered? Or does the “may participate” mean it doesn’t have to be offered as an option?</w:t>
      </w:r>
    </w:p>
  </w:comment>
  <w:comment w:id="108" w:author="Dentons Canada LLP" w:date="2025-08-08T12:17:00Z" w:initials="DC">
    <w:p w14:paraId="5FCDE636" w14:textId="77777777" w:rsidR="00643ABD" w:rsidRDefault="00B6344D" w:rsidP="00643ABD">
      <w:pPr>
        <w:pStyle w:val="CommentText"/>
      </w:pPr>
      <w:r>
        <w:rPr>
          <w:rStyle w:val="CommentReference"/>
        </w:rPr>
        <w:annotationRef/>
      </w:r>
      <w:r w:rsidR="00643ABD">
        <w:t>As drafted, it must always be offered, and this is typical in modern bylaws. Typically, board meetings will be in person with a computer/screen available for any directors not in person to participate via Teams etc., and/or to call into a phone located in the meeting that is on “speaker”.</w:t>
      </w:r>
    </w:p>
  </w:comment>
  <w:comment w:id="109" w:author="Mellissa Kraft" w:date="2025-08-25T12:02:00Z" w:initials="MK">
    <w:p w14:paraId="377FFF8F" w14:textId="77777777" w:rsidR="002845FC" w:rsidRDefault="002845FC" w:rsidP="002845FC">
      <w:pPr>
        <w:pStyle w:val="CommentText"/>
      </w:pPr>
      <w:r>
        <w:rPr>
          <w:rStyle w:val="CommentReference"/>
        </w:rPr>
        <w:annotationRef/>
      </w:r>
      <w:r>
        <w:t>This is good as written</w:t>
      </w:r>
    </w:p>
  </w:comment>
  <w:comment w:id="110" w:author="Barnhouse, Heather" w:date="2025-07-26T18:37:00Z" w:initials="HB">
    <w:p w14:paraId="0D6DF9B6" w14:textId="6EDDDB64" w:rsidR="00301DF4" w:rsidRDefault="00301DF4" w:rsidP="00301DF4">
      <w:pPr>
        <w:pStyle w:val="CommentText"/>
      </w:pPr>
      <w:r>
        <w:rPr>
          <w:rStyle w:val="CommentReference"/>
        </w:rPr>
        <w:annotationRef/>
      </w:r>
      <w:r>
        <w:t>Note that the Societies Act requires only 21 days’ notice. Is there a reason to have a longer time frame?</w:t>
      </w:r>
    </w:p>
  </w:comment>
  <w:comment w:id="111" w:author="Mellissa Kraft" w:date="2025-08-07T15:09:00Z" w:initials="MK">
    <w:p w14:paraId="4F116F0B" w14:textId="77777777" w:rsidR="00301DF4" w:rsidRDefault="00301DF4" w:rsidP="00301DF4">
      <w:pPr>
        <w:pStyle w:val="CommentText"/>
      </w:pPr>
      <w:r>
        <w:rPr>
          <w:rStyle w:val="CommentReference"/>
        </w:rPr>
        <w:annotationRef/>
      </w:r>
      <w:r>
        <w:t xml:space="preserve">Not that I know of. Makes sense to adhere to the Societies Act. </w:t>
      </w:r>
    </w:p>
  </w:comment>
  <w:comment w:id="112" w:author="Barnhouse, Heather" w:date="2025-07-26T18:03:00Z" w:initials="HB">
    <w:p w14:paraId="6ADDCE1D" w14:textId="77777777" w:rsidR="00301DF4" w:rsidRDefault="00301DF4" w:rsidP="00301DF4">
      <w:pPr>
        <w:pStyle w:val="CommentText"/>
      </w:pPr>
      <w:r>
        <w:rPr>
          <w:rStyle w:val="CommentReference"/>
        </w:rPr>
        <w:annotationRef/>
      </w:r>
      <w:r>
        <w:t>For FCSSAA:  What happens with a Member who does not have 2 Voting Delegates?  This language of “can have” is permissive, not mandatory.  Should this say that “Each Member may have up to two Voting Delegates”?  Is each Member required to have at least one Voting Delegate?</w:t>
      </w:r>
    </w:p>
  </w:comment>
  <w:comment w:id="113" w:author="Mellissa Kraft" w:date="2025-08-07T15:12:00Z" w:initials="MK">
    <w:p w14:paraId="5A39158F" w14:textId="77777777" w:rsidR="00301DF4" w:rsidRDefault="00301DF4" w:rsidP="00301DF4">
      <w:pPr>
        <w:pStyle w:val="CommentText"/>
      </w:pPr>
      <w:r>
        <w:rPr>
          <w:rStyle w:val="CommentReference"/>
        </w:rPr>
        <w:annotationRef/>
      </w:r>
      <w:r>
        <w:t xml:space="preserve">I like the language you proposed. The members do not have to have a voting delegate if they choose not to. </w:t>
      </w:r>
    </w:p>
  </w:comment>
  <w:comment w:id="114" w:author="Barnhouse, Heather" w:date="2025-07-26T18:04:00Z" w:initials="HB">
    <w:p w14:paraId="5AFD05DC" w14:textId="77777777" w:rsidR="00301DF4" w:rsidRDefault="00301DF4" w:rsidP="00301DF4">
      <w:pPr>
        <w:pStyle w:val="CommentText"/>
      </w:pPr>
      <w:r>
        <w:rPr>
          <w:rStyle w:val="CommentReference"/>
        </w:rPr>
        <w:annotationRef/>
      </w:r>
      <w:r>
        <w:t>For FCSSAA: How far in advance does the name need to be provided?</w:t>
      </w:r>
    </w:p>
  </w:comment>
  <w:comment w:id="115" w:author="Mellissa Kraft" w:date="2025-08-07T15:14:00Z" w:initials="MK">
    <w:p w14:paraId="37D6ACE1" w14:textId="77777777" w:rsidR="00301DF4" w:rsidRDefault="00301DF4" w:rsidP="00301DF4">
      <w:pPr>
        <w:pStyle w:val="CommentText"/>
      </w:pPr>
      <w:r>
        <w:rPr>
          <w:rStyle w:val="CommentReference"/>
        </w:rPr>
        <w:annotationRef/>
      </w:r>
      <w:r>
        <w:t xml:space="preserve">We collect the names at the conference - so anywhere from a day in advance to about an hour before the meeting. </w:t>
      </w:r>
    </w:p>
  </w:comment>
  <w:comment w:id="116" w:author="Mellissa Kraft" w:date="2025-08-07T15:16:00Z" w:initials="MK">
    <w:p w14:paraId="41B2F30E" w14:textId="77777777" w:rsidR="00301DF4" w:rsidRDefault="00301DF4" w:rsidP="00301DF4">
      <w:pPr>
        <w:pStyle w:val="CommentText"/>
      </w:pPr>
      <w:r>
        <w:rPr>
          <w:rStyle w:val="CommentReference"/>
        </w:rPr>
        <w:annotationRef/>
      </w:r>
      <w:r>
        <w:t>I think the Exec. Cttee needs to discuss this. I don’t think this has been the practice but the fees have not changed in more than six+ years - maybe that is why it has not been brought to the AGM?</w:t>
      </w:r>
    </w:p>
  </w:comment>
  <w:comment w:id="117" w:author="Mellissa Kraft" w:date="2025-08-25T12:05:00Z" w:initials="MK">
    <w:p w14:paraId="1AA2BBBD" w14:textId="77777777" w:rsidR="009C7948" w:rsidRDefault="002845FC" w:rsidP="009C7948">
      <w:pPr>
        <w:pStyle w:val="CommentText"/>
      </w:pPr>
      <w:r>
        <w:rPr>
          <w:rStyle w:val="CommentReference"/>
        </w:rPr>
        <w:annotationRef/>
      </w:r>
      <w:r w:rsidR="009C7948">
        <w:t>Exec. committee agrees as written</w:t>
      </w:r>
    </w:p>
  </w:comment>
  <w:comment w:id="118" w:author="Mellissa Kraft" w:date="2025-08-08T10:38:00Z" w:initials="MK">
    <w:p w14:paraId="09232639" w14:textId="6C82C778" w:rsidR="00301DF4" w:rsidRDefault="00301DF4" w:rsidP="00301DF4">
      <w:pPr>
        <w:pStyle w:val="CommentText"/>
      </w:pPr>
      <w:r>
        <w:rPr>
          <w:rStyle w:val="CommentReference"/>
        </w:rPr>
        <w:annotationRef/>
      </w:r>
      <w:r>
        <w:t>Can you suggest different wording? Maybe... must be received by the Secretary...</w:t>
      </w:r>
    </w:p>
  </w:comment>
  <w:comment w:id="119" w:author="Mellissa Kraft" w:date="2025-08-07T15:21:00Z" w:initials="MK">
    <w:p w14:paraId="247E0CC9" w14:textId="77777777" w:rsidR="00301DF4" w:rsidRDefault="00301DF4" w:rsidP="00301DF4">
      <w:pPr>
        <w:pStyle w:val="CommentText"/>
      </w:pPr>
      <w:r>
        <w:rPr>
          <w:rStyle w:val="CommentReference"/>
        </w:rPr>
        <w:annotationRef/>
      </w:r>
      <w:r>
        <w:t xml:space="preserve">I don’t understand this edit. Don’t we know how many votes are required to pass a resolution? </w:t>
      </w:r>
    </w:p>
  </w:comment>
  <w:comment w:id="120" w:author="Dentons Canada LLP" w:date="2025-08-08T12:23:00Z" w:initials="DC">
    <w:p w14:paraId="1CA495CD" w14:textId="77777777" w:rsidR="00643ABD" w:rsidRDefault="00B6344D" w:rsidP="00643ABD">
      <w:pPr>
        <w:pStyle w:val="CommentText"/>
      </w:pPr>
      <w:r>
        <w:rPr>
          <w:rStyle w:val="CommentReference"/>
        </w:rPr>
        <w:annotationRef/>
      </w:r>
      <w:r w:rsidR="00643ABD">
        <w:t>Yes. This simply tracks the language from the Societies Act:</w:t>
      </w:r>
    </w:p>
    <w:p w14:paraId="7113AD9E" w14:textId="77777777" w:rsidR="00643ABD" w:rsidRDefault="00643ABD" w:rsidP="00643ABD">
      <w:pPr>
        <w:pStyle w:val="CommentText"/>
      </w:pPr>
      <w:r>
        <w:t xml:space="preserve"> “special resolution” means</w:t>
      </w:r>
    </w:p>
    <w:p w14:paraId="1AF86B11" w14:textId="77777777" w:rsidR="00643ABD" w:rsidRDefault="00643ABD" w:rsidP="00643ABD">
      <w:pPr>
        <w:pStyle w:val="CommentText"/>
      </w:pPr>
    </w:p>
    <w:p w14:paraId="4730332F" w14:textId="77777777" w:rsidR="00643ABD" w:rsidRDefault="00643ABD" w:rsidP="00643ABD">
      <w:pPr>
        <w:pStyle w:val="CommentText"/>
      </w:pPr>
      <w:r>
        <w:t xml:space="preserve"> (i)    a resolution passed</w:t>
      </w:r>
    </w:p>
    <w:p w14:paraId="1F285AE8" w14:textId="77777777" w:rsidR="00643ABD" w:rsidRDefault="00643ABD" w:rsidP="00643ABD">
      <w:pPr>
        <w:pStyle w:val="CommentText"/>
      </w:pPr>
    </w:p>
    <w:p w14:paraId="6A343F09" w14:textId="77777777" w:rsidR="00643ABD" w:rsidRDefault="00643ABD" w:rsidP="00643ABD">
      <w:pPr>
        <w:pStyle w:val="CommentText"/>
      </w:pPr>
      <w:r>
        <w:t xml:space="preserve"> (A)    at a general meeting or special meeting of which not less than 21 days’ notice specifying the intention to propose the resolution has been duly given, and</w:t>
      </w:r>
    </w:p>
    <w:p w14:paraId="7163246B" w14:textId="77777777" w:rsidR="00643ABD" w:rsidRDefault="00643ABD" w:rsidP="00643ABD">
      <w:pPr>
        <w:pStyle w:val="CommentText"/>
      </w:pPr>
    </w:p>
    <w:p w14:paraId="03790926" w14:textId="77777777" w:rsidR="00643ABD" w:rsidRDefault="00643ABD" w:rsidP="00643ABD">
      <w:pPr>
        <w:pStyle w:val="CommentText"/>
      </w:pPr>
      <w:r>
        <w:t xml:space="preserve"> (B)    by the vote of not less than 75% of those members who, if entitled to do so, vote in person or by proxy,</w:t>
      </w:r>
    </w:p>
    <w:p w14:paraId="5560960C" w14:textId="77777777" w:rsidR="00643ABD" w:rsidRDefault="00643ABD" w:rsidP="00643ABD">
      <w:pPr>
        <w:pStyle w:val="CommentText"/>
      </w:pPr>
    </w:p>
    <w:p w14:paraId="756940BE" w14:textId="77777777" w:rsidR="00643ABD" w:rsidRDefault="00643ABD" w:rsidP="00643ABD">
      <w:pPr>
        <w:pStyle w:val="CommentText"/>
      </w:pPr>
      <w:r>
        <w:t xml:space="preserve">  (ii)    a resolution proposed and passed as a special resolution at a general meeting or special meeting of which less than 21 days’ notice has been given, if all the members entitled to attend and vote at the general meeting or special meeting so agree, or</w:t>
      </w:r>
    </w:p>
    <w:p w14:paraId="61E5B8ED" w14:textId="77777777" w:rsidR="00643ABD" w:rsidRDefault="00643ABD" w:rsidP="00643ABD">
      <w:pPr>
        <w:pStyle w:val="CommentText"/>
      </w:pPr>
    </w:p>
    <w:p w14:paraId="47BE80A5" w14:textId="77777777" w:rsidR="00643ABD" w:rsidRDefault="00643ABD" w:rsidP="00643ABD">
      <w:pPr>
        <w:pStyle w:val="CommentText"/>
      </w:pPr>
      <w:r>
        <w:t xml:space="preserve"> (iii)    a resolution consented to in writing by all the members who would have been entitled at a general meeting or special meeting to vote on the resolution in person or, where proxies are permitted, by proxy.</w:t>
      </w:r>
    </w:p>
  </w:comment>
  <w:comment w:id="121" w:author="Mellissa Kraft" w:date="2025-08-25T12:07:00Z" w:initials="MK">
    <w:p w14:paraId="5C06D9B5" w14:textId="77777777" w:rsidR="002845FC" w:rsidRDefault="002845FC" w:rsidP="002845FC">
      <w:pPr>
        <w:pStyle w:val="CommentText"/>
      </w:pPr>
      <w:r>
        <w:rPr>
          <w:rStyle w:val="CommentReference"/>
        </w:rPr>
        <w:annotationRef/>
      </w:r>
      <w:r>
        <w:t>This is good as written</w:t>
      </w:r>
    </w:p>
  </w:comment>
  <w:comment w:id="122" w:author="Barnhouse, Heather" w:date="2025-07-26T18:38:00Z" w:initials="HB">
    <w:p w14:paraId="12BD37B7" w14:textId="41E67352" w:rsidR="00301DF4" w:rsidRDefault="00301DF4" w:rsidP="00301DF4">
      <w:pPr>
        <w:pStyle w:val="CommentText"/>
      </w:pPr>
      <w:r>
        <w:rPr>
          <w:rStyle w:val="CommentReference"/>
        </w:rPr>
        <w:annotationRef/>
      </w:r>
      <w:r>
        <w:t>Note also that the Societies Act only requires 21 days’ notice. Is there a reason to keep this at 30?</w:t>
      </w:r>
    </w:p>
  </w:comment>
  <w:comment w:id="123" w:author="Mellissa Kraft" w:date="2025-08-07T15:21:00Z" w:initials="MK">
    <w:p w14:paraId="000F1FE8" w14:textId="77777777" w:rsidR="00301DF4" w:rsidRDefault="00301DF4" w:rsidP="00301DF4">
      <w:pPr>
        <w:pStyle w:val="CommentText"/>
      </w:pPr>
      <w:r>
        <w:rPr>
          <w:rStyle w:val="CommentReference"/>
        </w:rPr>
        <w:annotationRef/>
      </w:r>
      <w:r>
        <w:t>Let’s stick with the Societies Act</w:t>
      </w:r>
    </w:p>
  </w:comment>
  <w:comment w:id="124" w:author="Barnhouse, Heather" w:date="2025-07-26T18:40:00Z" w:initials="HB">
    <w:p w14:paraId="5F47B223" w14:textId="77777777" w:rsidR="00301DF4" w:rsidRDefault="00301DF4" w:rsidP="00301DF4">
      <w:pPr>
        <w:pStyle w:val="CommentText"/>
      </w:pPr>
      <w:r>
        <w:rPr>
          <w:rStyle w:val="CommentReference"/>
        </w:rPr>
        <w:annotationRef/>
      </w:r>
      <w:r>
        <w:t>Should there be any staff members of FCSSAA who have signing authority?  Ordinarily that would be the case.</w:t>
      </w:r>
    </w:p>
  </w:comment>
  <w:comment w:id="125" w:author="Mellissa Kraft" w:date="2025-08-07T15:27:00Z" w:initials="MK">
    <w:p w14:paraId="5C89E505" w14:textId="77777777" w:rsidR="00301DF4" w:rsidRDefault="00301DF4" w:rsidP="00301DF4">
      <w:pPr>
        <w:pStyle w:val="CommentText"/>
        <w:ind w:left="360"/>
      </w:pPr>
      <w:r>
        <w:rPr>
          <w:rStyle w:val="CommentReference"/>
        </w:rPr>
        <w:annotationRef/>
      </w:r>
      <w:r>
        <w:t xml:space="preserve">Yes, we do have a policy related to this. This is what the policy states </w:t>
      </w:r>
    </w:p>
    <w:p w14:paraId="3123E568" w14:textId="77777777" w:rsidR="00301DF4" w:rsidRDefault="00301DF4" w:rsidP="00301DF4">
      <w:pPr>
        <w:pStyle w:val="CommentText"/>
        <w:ind w:left="360"/>
      </w:pPr>
      <w:r>
        <w:rPr>
          <w:u w:val="single"/>
        </w:rPr>
        <w:t>Signing Authority</w:t>
      </w:r>
    </w:p>
    <w:p w14:paraId="49249289" w14:textId="77777777" w:rsidR="00301DF4" w:rsidRDefault="00301DF4" w:rsidP="00301DF4">
      <w:pPr>
        <w:pStyle w:val="CommentText"/>
        <w:ind w:left="900"/>
      </w:pPr>
      <w:r>
        <w:t>a)</w:t>
      </w:r>
      <w:r>
        <w:tab/>
        <w:t>A minimum of two (2) board members plus the Executive Director are authorized to sign cheques, contracts and other documents.  The Board determines signing authority for board members:</w:t>
      </w:r>
    </w:p>
    <w:p w14:paraId="1B165DC0" w14:textId="77777777" w:rsidR="00301DF4" w:rsidRDefault="00301DF4" w:rsidP="00301DF4">
      <w:pPr>
        <w:pStyle w:val="CommentText"/>
        <w:ind w:left="1620"/>
      </w:pPr>
      <w:r>
        <w:t>i.</w:t>
      </w:r>
      <w:r>
        <w:tab/>
        <w:t>at the Board’s organizational meeting, or</w:t>
      </w:r>
    </w:p>
    <w:p w14:paraId="44174945" w14:textId="77777777" w:rsidR="00301DF4" w:rsidRDefault="00301DF4" w:rsidP="00301DF4">
      <w:pPr>
        <w:pStyle w:val="CommentText"/>
        <w:ind w:left="1620"/>
      </w:pPr>
      <w:r>
        <w:t>ii.</w:t>
      </w:r>
      <w:r>
        <w:tab/>
        <w:t>when a signing authority leaves the Board for any reason</w:t>
      </w:r>
    </w:p>
    <w:p w14:paraId="4C62B096" w14:textId="77777777" w:rsidR="00301DF4" w:rsidRDefault="00301DF4" w:rsidP="00301DF4">
      <w:pPr>
        <w:pStyle w:val="CommentText"/>
        <w:ind w:left="900"/>
      </w:pPr>
      <w:r>
        <w:t>b)</w:t>
      </w:r>
      <w:r>
        <w:tab/>
        <w:t>The Executive Director ensures that the signing authorities for all accounts are current.</w:t>
      </w:r>
    </w:p>
    <w:p w14:paraId="011D4024" w14:textId="77777777" w:rsidR="00301DF4" w:rsidRDefault="00301DF4" w:rsidP="00301DF4">
      <w:pPr>
        <w:pStyle w:val="CommentText"/>
        <w:ind w:left="900"/>
      </w:pPr>
      <w:r>
        <w:t>c)</w:t>
      </w:r>
      <w:r>
        <w:tab/>
        <w:t>The Board will grant signing authority on all accounts for any individual that it appoints to the position of Acting Executive Director.  This signing authority lasts for the term of his or her position as Acting Executive Director.</w:t>
      </w:r>
    </w:p>
    <w:p w14:paraId="5A3249CB" w14:textId="77777777" w:rsidR="00301DF4" w:rsidRDefault="00301DF4" w:rsidP="00301DF4">
      <w:pPr>
        <w:pStyle w:val="CommentText"/>
        <w:ind w:left="360"/>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B21F63" w15:done="1"/>
  <w15:commentEx w15:paraId="426B18A5" w15:done="1"/>
  <w15:commentEx w15:paraId="76603BC1" w15:done="1"/>
  <w15:commentEx w15:paraId="52FE06AC" w15:paraIdParent="76603BC1" w15:done="1"/>
  <w15:commentEx w15:paraId="52DC545A" w15:paraIdParent="76603BC1" w15:done="1"/>
  <w15:commentEx w15:paraId="4876B527" w15:paraIdParent="76603BC1" w15:done="1"/>
  <w15:commentEx w15:paraId="100EE18D" w15:done="1"/>
  <w15:commentEx w15:paraId="7652CCF9" w15:done="1"/>
  <w15:commentEx w15:paraId="618E5A26" w15:paraIdParent="7652CCF9" w15:done="1"/>
  <w15:commentEx w15:paraId="34D1D60C" w15:paraIdParent="7652CCF9" w15:done="1"/>
  <w15:commentEx w15:paraId="0E077793" w15:done="1"/>
  <w15:commentEx w15:paraId="5D0EE789" w15:done="1"/>
  <w15:commentEx w15:paraId="4F8300D1" w15:done="1"/>
  <w15:commentEx w15:paraId="6FC33787" w15:paraIdParent="4F8300D1" w15:done="1"/>
  <w15:commentEx w15:paraId="41D3E2E1" w15:done="1"/>
  <w15:commentEx w15:paraId="2F361B92" w15:done="1"/>
  <w15:commentEx w15:paraId="49CC8EAC" w15:paraIdParent="2F361B92" w15:done="1"/>
  <w15:commentEx w15:paraId="0C411576" w15:paraIdParent="2F361B92" w15:done="1"/>
  <w15:commentEx w15:paraId="7CE02229" w15:paraIdParent="2F361B92" w15:done="1"/>
  <w15:commentEx w15:paraId="29D5DC5A" w15:paraIdParent="2F361B92" w15:done="1"/>
  <w15:commentEx w15:paraId="478A4622" w15:done="1"/>
  <w15:commentEx w15:paraId="1EB1648A" w15:paraIdParent="478A4622" w15:done="1"/>
  <w15:commentEx w15:paraId="62FBAAE0" w15:paraIdParent="478A4622" w15:done="1"/>
  <w15:commentEx w15:paraId="58B602BA" w15:paraIdParent="478A4622" w15:done="1"/>
  <w15:commentEx w15:paraId="6E733391" w15:paraIdParent="478A4622" w15:done="1"/>
  <w15:commentEx w15:paraId="1ACA9CC1" w15:paraIdParent="478A4622" w15:done="1"/>
  <w15:commentEx w15:paraId="166AC1F9" w15:done="1"/>
  <w15:commentEx w15:paraId="18A03E02" w15:paraIdParent="166AC1F9" w15:done="1"/>
  <w15:commentEx w15:paraId="3A7F0220" w15:paraIdParent="166AC1F9" w15:done="1"/>
  <w15:commentEx w15:paraId="41C4006F" w15:paraIdParent="166AC1F9" w15:done="1"/>
  <w15:commentEx w15:paraId="141E78D8" w15:paraIdParent="166AC1F9" w15:done="1"/>
  <w15:commentEx w15:paraId="7F8F5030" w15:paraIdParent="166AC1F9" w15:done="1"/>
  <w15:commentEx w15:paraId="3F924E5C" w15:paraIdParent="166AC1F9" w15:done="1"/>
  <w15:commentEx w15:paraId="56779051" w15:done="1"/>
  <w15:commentEx w15:paraId="43E8591B" w15:paraIdParent="56779051" w15:done="1"/>
  <w15:commentEx w15:paraId="026F2C46" w15:paraIdParent="56779051" w15:done="1"/>
  <w15:commentEx w15:paraId="43AF26F1" w15:done="1"/>
  <w15:commentEx w15:paraId="3175C5FE" w15:paraIdParent="43AF26F1" w15:done="1"/>
  <w15:commentEx w15:paraId="6ED132FE" w15:paraIdParent="43AF26F1" w15:done="1"/>
  <w15:commentEx w15:paraId="0E395DF8" w15:done="1"/>
  <w15:commentEx w15:paraId="49D6AB84" w15:paraIdParent="0E395DF8" w15:done="1"/>
  <w15:commentEx w15:paraId="275E18B7" w15:paraIdParent="0E395DF8" w15:done="1"/>
  <w15:commentEx w15:paraId="51A3D143" w15:paraIdParent="0E395DF8" w15:done="1"/>
  <w15:commentEx w15:paraId="187D78E8" w15:paraIdParent="0E395DF8" w15:done="1"/>
  <w15:commentEx w15:paraId="79C3855A" w15:paraIdParent="0E395DF8" w15:done="1"/>
  <w15:commentEx w15:paraId="4B7EB82D" w15:done="1"/>
  <w15:commentEx w15:paraId="576C6C4A" w15:paraIdParent="4B7EB82D" w15:done="1"/>
  <w15:commentEx w15:paraId="64667F47" w15:paraIdParent="4B7EB82D" w15:done="1"/>
  <w15:commentEx w15:paraId="777F7FAD" w15:paraIdParent="4B7EB82D" w15:done="1"/>
  <w15:commentEx w15:paraId="0D54AF09" w15:paraIdParent="4B7EB82D" w15:done="1"/>
  <w15:commentEx w15:paraId="758339D5" w15:done="1"/>
  <w15:commentEx w15:paraId="0E264741" w15:paraIdParent="758339D5" w15:done="1"/>
  <w15:commentEx w15:paraId="698708C3" w15:paraIdParent="758339D5" w15:done="1"/>
  <w15:commentEx w15:paraId="464E903F" w15:done="1"/>
  <w15:commentEx w15:paraId="4F00A211" w15:paraIdParent="464E903F" w15:done="1"/>
  <w15:commentEx w15:paraId="66565691" w15:done="1"/>
  <w15:commentEx w15:paraId="1943E433" w15:paraIdParent="66565691" w15:done="1"/>
  <w15:commentEx w15:paraId="5145F9B1" w15:paraIdParent="66565691" w15:done="1"/>
  <w15:commentEx w15:paraId="1FA51331" w15:paraIdParent="66565691" w15:done="1"/>
  <w15:commentEx w15:paraId="2DE8D7B8" w15:paraIdParent="66565691" w15:done="1"/>
  <w15:commentEx w15:paraId="0565AA33" w15:done="1"/>
  <w15:commentEx w15:paraId="3F56CE94" w15:paraIdParent="0565AA33" w15:done="1"/>
  <w15:commentEx w15:paraId="4432FB97" w15:done="1"/>
  <w15:commentEx w15:paraId="72EA9815" w15:paraIdParent="4432FB97" w15:done="1"/>
  <w15:commentEx w15:paraId="2CD961BB" w15:done="1"/>
  <w15:commentEx w15:paraId="2BA2ABFC" w15:paraIdParent="2CD961BB" w15:done="1"/>
  <w15:commentEx w15:paraId="43A1DF38" w15:paraIdParent="2CD961BB" w15:done="1"/>
  <w15:commentEx w15:paraId="1AACADB4" w15:done="1"/>
  <w15:commentEx w15:paraId="15EEB52B" w15:done="1"/>
  <w15:commentEx w15:paraId="6D908CFB" w15:done="1"/>
  <w15:commentEx w15:paraId="0BB0F086" w15:done="1"/>
  <w15:commentEx w15:paraId="3BABF117" w15:done="1"/>
  <w15:commentEx w15:paraId="2A9A0FD8" w15:done="1"/>
  <w15:commentEx w15:paraId="735EA0F7" w15:paraIdParent="2A9A0FD8" w15:done="1"/>
  <w15:commentEx w15:paraId="5F9E647F" w15:done="1"/>
  <w15:commentEx w15:paraId="782DC113" w15:done="1"/>
  <w15:commentEx w15:paraId="75DA642B" w15:done="1"/>
  <w15:commentEx w15:paraId="5641CD64" w15:paraIdParent="75DA642B" w15:done="1"/>
  <w15:commentEx w15:paraId="3F3960F9" w15:paraIdParent="75DA642B" w15:done="1"/>
  <w15:commentEx w15:paraId="272C1BFE" w15:paraIdParent="75DA642B" w15:done="1"/>
  <w15:commentEx w15:paraId="29B65487" w15:paraIdParent="75DA642B" w15:done="1"/>
  <w15:commentEx w15:paraId="35715443" w15:done="1"/>
  <w15:commentEx w15:paraId="21086E1C" w15:paraIdParent="35715443" w15:done="1"/>
  <w15:commentEx w15:paraId="75079B28" w15:paraIdParent="35715443" w15:done="1"/>
  <w15:commentEx w15:paraId="166AF128" w15:paraIdParent="35715443" w15:done="1"/>
  <w15:commentEx w15:paraId="57BA6D7F" w15:done="1"/>
  <w15:commentEx w15:paraId="26079534" w15:paraIdParent="57BA6D7F" w15:done="1"/>
  <w15:commentEx w15:paraId="0BF3AD3B" w15:done="1"/>
  <w15:commentEx w15:paraId="1E4972E6" w15:paraIdParent="0BF3AD3B" w15:done="1"/>
  <w15:commentEx w15:paraId="4904B1BB" w15:paraIdParent="0BF3AD3B" w15:done="1"/>
  <w15:commentEx w15:paraId="02C99975" w15:done="1"/>
  <w15:commentEx w15:paraId="2F16C409" w15:paraIdParent="02C99975" w15:done="1"/>
  <w15:commentEx w15:paraId="2B2AA16B" w15:paraIdParent="02C99975" w15:done="1"/>
  <w15:commentEx w15:paraId="176B60D1" w15:done="1"/>
  <w15:commentEx w15:paraId="5FCDE636" w15:paraIdParent="176B60D1" w15:done="1"/>
  <w15:commentEx w15:paraId="377FFF8F" w15:paraIdParent="176B60D1" w15:done="1"/>
  <w15:commentEx w15:paraId="0D6DF9B6" w15:done="1"/>
  <w15:commentEx w15:paraId="4F116F0B" w15:paraIdParent="0D6DF9B6" w15:done="1"/>
  <w15:commentEx w15:paraId="6ADDCE1D" w15:done="1"/>
  <w15:commentEx w15:paraId="5A39158F" w15:paraIdParent="6ADDCE1D" w15:done="1"/>
  <w15:commentEx w15:paraId="5AFD05DC" w15:done="1"/>
  <w15:commentEx w15:paraId="37D6ACE1" w15:paraIdParent="5AFD05DC" w15:done="1"/>
  <w15:commentEx w15:paraId="41B2F30E" w15:done="1"/>
  <w15:commentEx w15:paraId="1AA2BBBD" w15:paraIdParent="41B2F30E" w15:done="1"/>
  <w15:commentEx w15:paraId="09232639" w15:done="1"/>
  <w15:commentEx w15:paraId="247E0CC9" w15:done="1"/>
  <w15:commentEx w15:paraId="47BE80A5" w15:paraIdParent="247E0CC9" w15:done="1"/>
  <w15:commentEx w15:paraId="5C06D9B5" w15:paraIdParent="247E0CC9" w15:done="1"/>
  <w15:commentEx w15:paraId="12BD37B7" w15:done="1"/>
  <w15:commentEx w15:paraId="000F1FE8" w15:paraIdParent="12BD37B7" w15:done="1"/>
  <w15:commentEx w15:paraId="5F47B223" w15:done="1"/>
  <w15:commentEx w15:paraId="5A3249CB" w15:paraIdParent="5F47B2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E423E3" w16cex:dateUtc="2025-08-07T20:17:00Z"/>
  <w16cex:commentExtensible w16cex:durableId="0EC71F83" w16cex:dateUtc="2025-08-07T17:24:00Z"/>
  <w16cex:commentExtensible w16cex:durableId="052B0FA2" w16cex:dateUtc="2025-07-29T17:24:00Z"/>
  <w16cex:commentExtensible w16cex:durableId="6A54CF49" w16cex:dateUtc="2025-08-07T17:23:00Z"/>
  <w16cex:commentExtensible w16cex:durableId="241EF531" w16cex:dateUtc="2025-08-13T16:59:00Z"/>
  <w16cex:commentExtensible w16cex:durableId="1748B403" w16cex:dateUtc="2025-08-25T17:12:00Z"/>
  <w16cex:commentExtensible w16cex:durableId="25ED1410" w16cex:dateUtc="2025-09-12T19:22:00Z"/>
  <w16cex:commentExtensible w16cex:durableId="67B41AD2" w16cex:dateUtc="2025-07-29T15:42:00Z"/>
  <w16cex:commentExtensible w16cex:durableId="17DCB23E" w16cex:dateUtc="2025-08-07T17:39:00Z"/>
  <w16cex:commentExtensible w16cex:durableId="01050725" w16cex:dateUtc="2025-08-25T17:13:00Z"/>
  <w16cex:commentExtensible w16cex:durableId="578A437F" w16cex:dateUtc="2025-08-08T16:29:00Z"/>
  <w16cex:commentExtensible w16cex:durableId="1BC96747" w16cex:dateUtc="2025-08-25T17:21:00Z"/>
  <w16cex:commentExtensible w16cex:durableId="5139C8A6" w16cex:dateUtc="2025-07-29T18:48:00Z"/>
  <w16cex:commentExtensible w16cex:durableId="5AE1DA16" w16cex:dateUtc="2025-08-07T19:16:00Z"/>
  <w16cex:commentExtensible w16cex:durableId="68C8FB1D" w16cex:dateUtc="2025-08-25T17:21:00Z"/>
  <w16cex:commentExtensible w16cex:durableId="390F5F2D" w16cex:dateUtc="2025-07-30T14:36:00Z"/>
  <w16cex:commentExtensible w16cex:durableId="7CE45DF7" w16cex:dateUtc="2025-08-07T19:19:00Z"/>
  <w16cex:commentExtensible w16cex:durableId="749ADCAD" w16cex:dateUtc="2025-08-25T17:22:00Z"/>
  <w16cex:commentExtensible w16cex:durableId="328C077C" w16cex:dateUtc="2025-08-26T17:05:00Z"/>
  <w16cex:commentExtensible w16cex:durableId="42DC8AF0" w16cex:dateUtc="2025-09-12T19:21:00Z"/>
  <w16cex:commentExtensible w16cex:durableId="31F8DAAB" w16cex:dateUtc="2025-07-25T15:42:00Z"/>
  <w16cex:commentExtensible w16cex:durableId="6C86717B" w16cex:dateUtc="2025-08-07T19:43:00Z"/>
  <w16cex:commentExtensible w16cex:durableId="02A671F1" w16cex:dateUtc="2025-08-13T17:45:00Z"/>
  <w16cex:commentExtensible w16cex:durableId="090DE578" w16cex:dateUtc="2025-08-25T17:23:00Z"/>
  <w16cex:commentExtensible w16cex:durableId="1A64E228" w16cex:dateUtc="2025-08-26T17:08:00Z"/>
  <w16cex:commentExtensible w16cex:durableId="0DB98992" w16cex:dateUtc="2025-09-12T18:41:00Z"/>
  <w16cex:commentExtensible w16cex:durableId="07E2F82F" w16cex:dateUtc="2025-07-25T18:54:00Z"/>
  <w16cex:commentExtensible w16cex:durableId="4BA57D2C" w16cex:dateUtc="2025-08-07T19:46:00Z"/>
  <w16cex:commentExtensible w16cex:durableId="4D10EF06" w16cex:dateUtc="2025-08-08T17:39:00Z"/>
  <w16cex:commentExtensible w16cex:durableId="7A8DD2CA" w16cex:dateUtc="2025-08-25T17:30:00Z"/>
  <w16cex:commentExtensible w16cex:durableId="5C2D5610" w16cex:dateUtc="2025-08-26T17:12:00Z"/>
  <w16cex:commentExtensible w16cex:durableId="51B3FAEC" w16cex:dateUtc="2025-09-12T19:23:00Z"/>
  <w16cex:commentExtensible w16cex:durableId="3AC95838" w16cex:dateUtc="2025-09-13T16:14:00Z"/>
  <w16cex:commentExtensible w16cex:durableId="3B7737BE" w16cex:dateUtc="2025-07-30T14:42:00Z"/>
  <w16cex:commentExtensible w16cex:durableId="593663AC" w16cex:dateUtc="2025-08-07T19:50:00Z"/>
  <w16cex:commentExtensible w16cex:durableId="6F4DB58B" w16cex:dateUtc="2025-08-25T22:07:00Z"/>
  <w16cex:commentExtensible w16cex:durableId="157ACFD1" w16cex:dateUtc="2025-07-25T15:49:00Z"/>
  <w16cex:commentExtensible w16cex:durableId="6641CFD9" w16cex:dateUtc="2025-08-07T19:52:00Z"/>
  <w16cex:commentExtensible w16cex:durableId="73300AF4" w16cex:dateUtc="2025-08-25T17:35:00Z"/>
  <w16cex:commentExtensible w16cex:durableId="6A1BA0A7" w16cex:dateUtc="2025-07-25T15:44:00Z"/>
  <w16cex:commentExtensible w16cex:durableId="3D7284EA" w16cex:dateUtc="2025-08-07T19:46:00Z"/>
  <w16cex:commentExtensible w16cex:durableId="229C91D9" w16cex:dateUtc="2025-08-25T17:33:00Z"/>
  <w16cex:commentExtensible w16cex:durableId="109BCAD3" w16cex:dateUtc="2025-08-26T17:15:00Z"/>
  <w16cex:commentExtensible w16cex:durableId="798FE01D" w16cex:dateUtc="2025-09-12T18:48:00Z"/>
  <w16cex:commentExtensible w16cex:durableId="01815196" w16cex:dateUtc="2025-09-13T16:14:00Z"/>
  <w16cex:commentExtensible w16cex:durableId="1C3E7B50" w16cex:dateUtc="2025-07-25T15:52:00Z"/>
  <w16cex:commentExtensible w16cex:durableId="2EBA62AD" w16cex:dateUtc="2025-08-07T19:53:00Z"/>
  <w16cex:commentExtensible w16cex:durableId="42FFF21A" w16cex:dateUtc="2025-08-13T17:47:00Z"/>
  <w16cex:commentExtensible w16cex:durableId="0C1B9E55" w16cex:dateUtc="2025-08-25T17:38:00Z"/>
  <w16cex:commentExtensible w16cex:durableId="2427FDDC" w16cex:dateUtc="2025-08-25T22:26:00Z"/>
  <w16cex:commentExtensible w16cex:durableId="0DF56D8C" w16cex:dateUtc="2025-08-07T17:51:00Z"/>
  <w16cex:commentExtensible w16cex:durableId="17359889" w16cex:dateUtc="2025-08-08T17:40:00Z"/>
  <w16cex:commentExtensible w16cex:durableId="644128A9" w16cex:dateUtc="2025-08-25T17:38:00Z"/>
  <w16cex:commentExtensible w16cex:durableId="4F215F03" w16cex:dateUtc="2025-07-30T14:48:00Z"/>
  <w16cex:commentExtensible w16cex:durableId="446D0348" w16cex:dateUtc="2025-08-07T19:56:00Z"/>
  <w16cex:commentExtensible w16cex:durableId="613019E3" w16cex:dateUtc="2025-07-25T18:57:00Z"/>
  <w16cex:commentExtensible w16cex:durableId="1FD0783B" w16cex:dateUtc="2025-08-07T20:02:00Z"/>
  <w16cex:commentExtensible w16cex:durableId="0477BEDE" w16cex:dateUtc="2025-08-08T17:43:00Z"/>
  <w16cex:commentExtensible w16cex:durableId="4C47B4B0" w16cex:dateUtc="2025-08-25T17:47:00Z"/>
  <w16cex:commentExtensible w16cex:durableId="30172651" w16cex:dateUtc="2025-09-12T18:49:00Z"/>
  <w16cex:commentExtensible w16cex:durableId="30AE4671" w16cex:dateUtc="2025-08-27T18:19:00Z"/>
  <w16cex:commentExtensible w16cex:durableId="67582026" w16cex:dateUtc="2025-09-12T18:50:00Z"/>
  <w16cex:commentExtensible w16cex:durableId="0B02F596" w16cex:dateUtc="2025-07-30T16:10:00Z"/>
  <w16cex:commentExtensible w16cex:durableId="2489215B" w16cex:dateUtc="2025-08-07T17:28:00Z"/>
  <w16cex:commentExtensible w16cex:durableId="0B067130" w16cex:dateUtc="2025-07-25T19:13:00Z"/>
  <w16cex:commentExtensible w16cex:durableId="02069C96" w16cex:dateUtc="2025-08-07T20:14:00Z"/>
  <w16cex:commentExtensible w16cex:durableId="1E25B617" w16cex:dateUtc="2025-08-25T17:52:00Z"/>
  <w16cex:commentExtensible w16cex:durableId="08B2B605" w16cex:dateUtc="2025-08-07T20:21:00Z"/>
  <w16cex:commentExtensible w16cex:durableId="7485C8EF" w16cex:dateUtc="2025-09-12T19:01:00Z"/>
  <w16cex:commentExtensible w16cex:durableId="6D9AB2FC" w16cex:dateUtc="2025-08-07T20:17:00Z"/>
  <w16cex:commentExtensible w16cex:durableId="6651E1D1" w16cex:dateUtc="2025-09-12T19:01:00Z"/>
  <w16cex:commentExtensible w16cex:durableId="6C228FE0" w16cex:dateUtc="2025-09-12T18:56:00Z"/>
  <w16cex:commentExtensible w16cex:durableId="74FB1ABD" w16cex:dateUtc="2025-07-30T15:49:00Z"/>
  <w16cex:commentExtensible w16cex:durableId="7B5BB714" w16cex:dateUtc="2025-08-07T20:25:00Z"/>
  <w16cex:commentExtensible w16cex:durableId="583F206A" w16cex:dateUtc="2025-08-07T20:33:00Z"/>
  <w16cex:commentExtensible w16cex:durableId="2999EFC9" w16cex:dateUtc="2025-08-07T20:33:00Z"/>
  <w16cex:commentExtensible w16cex:durableId="57D3083B" w16cex:dateUtc="2025-07-26T23:15:00Z"/>
  <w16cex:commentExtensible w16cex:durableId="50531FFE" w16cex:dateUtc="2025-08-07T20:38:00Z"/>
  <w16cex:commentExtensible w16cex:durableId="3F3CCF59" w16cex:dateUtc="2025-08-08T18:14:00Z"/>
  <w16cex:commentExtensible w16cex:durableId="71A0DF98" w16cex:dateUtc="2025-08-25T17:59:00Z"/>
  <w16cex:commentExtensible w16cex:durableId="1F8C4F95" w16cex:dateUtc="2025-09-12T19:07:00Z"/>
  <w16cex:commentExtensible w16cex:durableId="72AC6676" w16cex:dateUtc="2025-08-07T20:39:00Z"/>
  <w16cex:commentExtensible w16cex:durableId="0A3E5D30" w16cex:dateUtc="2025-08-08T18:15:00Z"/>
  <w16cex:commentExtensible w16cex:durableId="54B058E1" w16cex:dateUtc="2025-09-12T19:09:00Z"/>
  <w16cex:commentExtensible w16cex:durableId="255BBBB0" w16cex:dateUtc="2025-09-13T16:34:00Z"/>
  <w16cex:commentExtensible w16cex:durableId="6F0E11AB" w16cex:dateUtc="2025-07-26T23:25:00Z"/>
  <w16cex:commentExtensible w16cex:durableId="53ECFADA" w16cex:dateUtc="2025-08-07T20:40:00Z"/>
  <w16cex:commentExtensible w16cex:durableId="431EEBFC" w16cex:dateUtc="2025-07-26T23:28:00Z"/>
  <w16cex:commentExtensible w16cex:durableId="3F2150AC" w16cex:dateUtc="2025-08-07T20:55:00Z"/>
  <w16cex:commentExtensible w16cex:durableId="47DD157A" w16cex:dateUtc="2025-08-25T18:00:00Z"/>
  <w16cex:commentExtensible w16cex:durableId="6F945601" w16cex:dateUtc="2025-07-26T23:46:00Z"/>
  <w16cex:commentExtensible w16cex:durableId="4B5F5A09" w16cex:dateUtc="2025-08-07T21:03:00Z"/>
  <w16cex:commentExtensible w16cex:durableId="008480B7" w16cex:dateUtc="2025-08-25T22:31:00Z"/>
  <w16cex:commentExtensible w16cex:durableId="7D3909E8" w16cex:dateUtc="2025-08-07T21:05:00Z"/>
  <w16cex:commentExtensible w16cex:durableId="41AA17D3" w16cex:dateUtc="2025-08-08T18:17:00Z"/>
  <w16cex:commentExtensible w16cex:durableId="659D9DFF" w16cex:dateUtc="2025-08-25T18:02:00Z"/>
  <w16cex:commentExtensible w16cex:durableId="253F0B82" w16cex:dateUtc="2025-07-27T00:37:00Z"/>
  <w16cex:commentExtensible w16cex:durableId="42268F47" w16cex:dateUtc="2025-08-07T21:09:00Z"/>
  <w16cex:commentExtensible w16cex:durableId="39539AF5" w16cex:dateUtc="2025-07-27T00:03:00Z"/>
  <w16cex:commentExtensible w16cex:durableId="0AA85C3B" w16cex:dateUtc="2025-08-07T21:12:00Z"/>
  <w16cex:commentExtensible w16cex:durableId="04A038BA" w16cex:dateUtc="2025-07-27T00:04:00Z"/>
  <w16cex:commentExtensible w16cex:durableId="5B6077B3" w16cex:dateUtc="2025-08-07T21:14:00Z"/>
  <w16cex:commentExtensible w16cex:durableId="1D6DDB3B" w16cex:dateUtc="2025-08-07T21:16:00Z"/>
  <w16cex:commentExtensible w16cex:durableId="3867509E" w16cex:dateUtc="2025-08-25T18:05:00Z"/>
  <w16cex:commentExtensible w16cex:durableId="3135370E" w16cex:dateUtc="2025-08-08T16:38:00Z"/>
  <w16cex:commentExtensible w16cex:durableId="65146387" w16cex:dateUtc="2025-08-07T21:21:00Z"/>
  <w16cex:commentExtensible w16cex:durableId="55228F10" w16cex:dateUtc="2025-08-08T18:23:00Z"/>
  <w16cex:commentExtensible w16cex:durableId="2A78E022" w16cex:dateUtc="2025-08-25T18:07:00Z"/>
  <w16cex:commentExtensible w16cex:durableId="47D36489" w16cex:dateUtc="2025-07-27T00:38:00Z"/>
  <w16cex:commentExtensible w16cex:durableId="48CB6D02" w16cex:dateUtc="2025-08-07T21:21:00Z"/>
  <w16cex:commentExtensible w16cex:durableId="440F26D0" w16cex:dateUtc="2025-07-27T00:40:00Z"/>
  <w16cex:commentExtensible w16cex:durableId="23423388" w16cex:dateUtc="2025-08-07T2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B21F63" w16cid:durableId="4DE423E3"/>
  <w16cid:commentId w16cid:paraId="426B18A5" w16cid:durableId="0EC71F83"/>
  <w16cid:commentId w16cid:paraId="76603BC1" w16cid:durableId="052B0FA2"/>
  <w16cid:commentId w16cid:paraId="52FE06AC" w16cid:durableId="6A54CF49"/>
  <w16cid:commentId w16cid:paraId="52DC545A" w16cid:durableId="241EF531"/>
  <w16cid:commentId w16cid:paraId="4876B527" w16cid:durableId="1748B403"/>
  <w16cid:commentId w16cid:paraId="100EE18D" w16cid:durableId="25ED1410"/>
  <w16cid:commentId w16cid:paraId="7652CCF9" w16cid:durableId="67B41AD2"/>
  <w16cid:commentId w16cid:paraId="618E5A26" w16cid:durableId="17DCB23E"/>
  <w16cid:commentId w16cid:paraId="34D1D60C" w16cid:durableId="01050725"/>
  <w16cid:commentId w16cid:paraId="0E077793" w16cid:durableId="578A437F"/>
  <w16cid:commentId w16cid:paraId="5D0EE789" w16cid:durableId="1BC96747"/>
  <w16cid:commentId w16cid:paraId="4F8300D1" w16cid:durableId="5139C8A6"/>
  <w16cid:commentId w16cid:paraId="6FC33787" w16cid:durableId="5AE1DA16"/>
  <w16cid:commentId w16cid:paraId="41D3E2E1" w16cid:durableId="68C8FB1D"/>
  <w16cid:commentId w16cid:paraId="2F361B92" w16cid:durableId="390F5F2D"/>
  <w16cid:commentId w16cid:paraId="49CC8EAC" w16cid:durableId="7CE45DF7"/>
  <w16cid:commentId w16cid:paraId="0C411576" w16cid:durableId="749ADCAD"/>
  <w16cid:commentId w16cid:paraId="7CE02229" w16cid:durableId="328C077C"/>
  <w16cid:commentId w16cid:paraId="29D5DC5A" w16cid:durableId="42DC8AF0"/>
  <w16cid:commentId w16cid:paraId="478A4622" w16cid:durableId="31F8DAAB"/>
  <w16cid:commentId w16cid:paraId="1EB1648A" w16cid:durableId="6C86717B"/>
  <w16cid:commentId w16cid:paraId="62FBAAE0" w16cid:durableId="02A671F1"/>
  <w16cid:commentId w16cid:paraId="58B602BA" w16cid:durableId="090DE578"/>
  <w16cid:commentId w16cid:paraId="6E733391" w16cid:durableId="1A64E228"/>
  <w16cid:commentId w16cid:paraId="1ACA9CC1" w16cid:durableId="0DB98992"/>
  <w16cid:commentId w16cid:paraId="166AC1F9" w16cid:durableId="07E2F82F"/>
  <w16cid:commentId w16cid:paraId="18A03E02" w16cid:durableId="4BA57D2C"/>
  <w16cid:commentId w16cid:paraId="3A7F0220" w16cid:durableId="4D10EF06"/>
  <w16cid:commentId w16cid:paraId="41C4006F" w16cid:durableId="7A8DD2CA"/>
  <w16cid:commentId w16cid:paraId="141E78D8" w16cid:durableId="5C2D5610"/>
  <w16cid:commentId w16cid:paraId="7F8F5030" w16cid:durableId="51B3FAEC"/>
  <w16cid:commentId w16cid:paraId="3F924E5C" w16cid:durableId="3AC95838"/>
  <w16cid:commentId w16cid:paraId="56779051" w16cid:durableId="3B7737BE"/>
  <w16cid:commentId w16cid:paraId="43E8591B" w16cid:durableId="593663AC"/>
  <w16cid:commentId w16cid:paraId="026F2C46" w16cid:durableId="6F4DB58B"/>
  <w16cid:commentId w16cid:paraId="43AF26F1" w16cid:durableId="157ACFD1"/>
  <w16cid:commentId w16cid:paraId="3175C5FE" w16cid:durableId="6641CFD9"/>
  <w16cid:commentId w16cid:paraId="6ED132FE" w16cid:durableId="73300AF4"/>
  <w16cid:commentId w16cid:paraId="0E395DF8" w16cid:durableId="6A1BA0A7"/>
  <w16cid:commentId w16cid:paraId="49D6AB84" w16cid:durableId="3D7284EA"/>
  <w16cid:commentId w16cid:paraId="275E18B7" w16cid:durableId="229C91D9"/>
  <w16cid:commentId w16cid:paraId="51A3D143" w16cid:durableId="109BCAD3"/>
  <w16cid:commentId w16cid:paraId="187D78E8" w16cid:durableId="798FE01D"/>
  <w16cid:commentId w16cid:paraId="79C3855A" w16cid:durableId="01815196"/>
  <w16cid:commentId w16cid:paraId="4B7EB82D" w16cid:durableId="1C3E7B50"/>
  <w16cid:commentId w16cid:paraId="576C6C4A" w16cid:durableId="2EBA62AD"/>
  <w16cid:commentId w16cid:paraId="64667F47" w16cid:durableId="42FFF21A"/>
  <w16cid:commentId w16cid:paraId="777F7FAD" w16cid:durableId="0C1B9E55"/>
  <w16cid:commentId w16cid:paraId="0D54AF09" w16cid:durableId="2427FDDC"/>
  <w16cid:commentId w16cid:paraId="758339D5" w16cid:durableId="0DF56D8C"/>
  <w16cid:commentId w16cid:paraId="0E264741" w16cid:durableId="17359889"/>
  <w16cid:commentId w16cid:paraId="698708C3" w16cid:durableId="644128A9"/>
  <w16cid:commentId w16cid:paraId="464E903F" w16cid:durableId="4F215F03"/>
  <w16cid:commentId w16cid:paraId="4F00A211" w16cid:durableId="446D0348"/>
  <w16cid:commentId w16cid:paraId="66565691" w16cid:durableId="613019E3"/>
  <w16cid:commentId w16cid:paraId="1943E433" w16cid:durableId="1FD0783B"/>
  <w16cid:commentId w16cid:paraId="5145F9B1" w16cid:durableId="0477BEDE"/>
  <w16cid:commentId w16cid:paraId="1FA51331" w16cid:durableId="4C47B4B0"/>
  <w16cid:commentId w16cid:paraId="2DE8D7B8" w16cid:durableId="30172651"/>
  <w16cid:commentId w16cid:paraId="0565AA33" w16cid:durableId="30AE4671"/>
  <w16cid:commentId w16cid:paraId="3F56CE94" w16cid:durableId="67582026"/>
  <w16cid:commentId w16cid:paraId="4432FB97" w16cid:durableId="0B02F596"/>
  <w16cid:commentId w16cid:paraId="72EA9815" w16cid:durableId="2489215B"/>
  <w16cid:commentId w16cid:paraId="2CD961BB" w16cid:durableId="0B067130"/>
  <w16cid:commentId w16cid:paraId="2BA2ABFC" w16cid:durableId="02069C96"/>
  <w16cid:commentId w16cid:paraId="43A1DF38" w16cid:durableId="1E25B617"/>
  <w16cid:commentId w16cid:paraId="1AACADB4" w16cid:durableId="08B2B605"/>
  <w16cid:commentId w16cid:paraId="15EEB52B" w16cid:durableId="7485C8EF"/>
  <w16cid:commentId w16cid:paraId="6D908CFB" w16cid:durableId="6D9AB2FC"/>
  <w16cid:commentId w16cid:paraId="0BB0F086" w16cid:durableId="6651E1D1"/>
  <w16cid:commentId w16cid:paraId="3BABF117" w16cid:durableId="6C228FE0"/>
  <w16cid:commentId w16cid:paraId="2A9A0FD8" w16cid:durableId="74FB1ABD"/>
  <w16cid:commentId w16cid:paraId="735EA0F7" w16cid:durableId="7B5BB714"/>
  <w16cid:commentId w16cid:paraId="5F9E647F" w16cid:durableId="583F206A"/>
  <w16cid:commentId w16cid:paraId="782DC113" w16cid:durableId="2999EFC9"/>
  <w16cid:commentId w16cid:paraId="75DA642B" w16cid:durableId="57D3083B"/>
  <w16cid:commentId w16cid:paraId="5641CD64" w16cid:durableId="50531FFE"/>
  <w16cid:commentId w16cid:paraId="3F3960F9" w16cid:durableId="3F3CCF59"/>
  <w16cid:commentId w16cid:paraId="272C1BFE" w16cid:durableId="71A0DF98"/>
  <w16cid:commentId w16cid:paraId="29B65487" w16cid:durableId="1F8C4F95"/>
  <w16cid:commentId w16cid:paraId="35715443" w16cid:durableId="72AC6676"/>
  <w16cid:commentId w16cid:paraId="21086E1C" w16cid:durableId="0A3E5D30"/>
  <w16cid:commentId w16cid:paraId="75079B28" w16cid:durableId="54B058E1"/>
  <w16cid:commentId w16cid:paraId="166AF128" w16cid:durableId="255BBBB0"/>
  <w16cid:commentId w16cid:paraId="57BA6D7F" w16cid:durableId="6F0E11AB"/>
  <w16cid:commentId w16cid:paraId="26079534" w16cid:durableId="53ECFADA"/>
  <w16cid:commentId w16cid:paraId="0BF3AD3B" w16cid:durableId="431EEBFC"/>
  <w16cid:commentId w16cid:paraId="1E4972E6" w16cid:durableId="3F2150AC"/>
  <w16cid:commentId w16cid:paraId="4904B1BB" w16cid:durableId="47DD157A"/>
  <w16cid:commentId w16cid:paraId="02C99975" w16cid:durableId="6F945601"/>
  <w16cid:commentId w16cid:paraId="2F16C409" w16cid:durableId="4B5F5A09"/>
  <w16cid:commentId w16cid:paraId="2B2AA16B" w16cid:durableId="008480B7"/>
  <w16cid:commentId w16cid:paraId="176B60D1" w16cid:durableId="7D3909E8"/>
  <w16cid:commentId w16cid:paraId="5FCDE636" w16cid:durableId="41AA17D3"/>
  <w16cid:commentId w16cid:paraId="377FFF8F" w16cid:durableId="659D9DFF"/>
  <w16cid:commentId w16cid:paraId="0D6DF9B6" w16cid:durableId="253F0B82"/>
  <w16cid:commentId w16cid:paraId="4F116F0B" w16cid:durableId="42268F47"/>
  <w16cid:commentId w16cid:paraId="6ADDCE1D" w16cid:durableId="39539AF5"/>
  <w16cid:commentId w16cid:paraId="5A39158F" w16cid:durableId="0AA85C3B"/>
  <w16cid:commentId w16cid:paraId="5AFD05DC" w16cid:durableId="04A038BA"/>
  <w16cid:commentId w16cid:paraId="37D6ACE1" w16cid:durableId="5B6077B3"/>
  <w16cid:commentId w16cid:paraId="41B2F30E" w16cid:durableId="1D6DDB3B"/>
  <w16cid:commentId w16cid:paraId="1AA2BBBD" w16cid:durableId="3867509E"/>
  <w16cid:commentId w16cid:paraId="09232639" w16cid:durableId="3135370E"/>
  <w16cid:commentId w16cid:paraId="247E0CC9" w16cid:durableId="65146387"/>
  <w16cid:commentId w16cid:paraId="47BE80A5" w16cid:durableId="55228F10"/>
  <w16cid:commentId w16cid:paraId="5C06D9B5" w16cid:durableId="2A78E022"/>
  <w16cid:commentId w16cid:paraId="12BD37B7" w16cid:durableId="47D36489"/>
  <w16cid:commentId w16cid:paraId="000F1FE8" w16cid:durableId="48CB6D02"/>
  <w16cid:commentId w16cid:paraId="5F47B223" w16cid:durableId="440F26D0"/>
  <w16cid:commentId w16cid:paraId="5A3249CB" w16cid:durableId="234233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D610" w14:textId="77777777" w:rsidR="00C33DB8" w:rsidRDefault="00C33DB8" w:rsidP="00493DCF">
      <w:r>
        <w:separator/>
      </w:r>
    </w:p>
  </w:endnote>
  <w:endnote w:type="continuationSeparator" w:id="0">
    <w:p w14:paraId="0D6D0EFF" w14:textId="77777777" w:rsidR="00C33DB8" w:rsidRDefault="00C33DB8" w:rsidP="0049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0f018f7b-24fc-40b9-ba16-a133"/>
  <w:p w14:paraId="54EAC98C" w14:textId="77777777" w:rsidR="006219AB" w:rsidRDefault="006219AB">
    <w:pPr>
      <w:pStyle w:val="DocID"/>
    </w:pPr>
    <w:r>
      <w:fldChar w:fldCharType="begin"/>
    </w:r>
    <w:r>
      <w:instrText xml:space="preserve">  DOCPROPERTY "CUS_DocIDChunk0" </w:instrText>
    </w:r>
    <w:r>
      <w:fldChar w:fldCharType="separate"/>
    </w:r>
    <w:r>
      <w:rPr>
        <w:noProof/>
      </w:rPr>
      <w:t>NATDOCS\88328764\V-13</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79677"/>
      <w:docPartObj>
        <w:docPartGallery w:val="Page Numbers (Bottom of Page)"/>
        <w:docPartUnique/>
      </w:docPartObj>
    </w:sdtPr>
    <w:sdtEndPr>
      <w:rPr>
        <w:noProof/>
        <w:sz w:val="18"/>
        <w:szCs w:val="18"/>
      </w:rPr>
    </w:sdtEndPr>
    <w:sdtContent>
      <w:p w14:paraId="1729B881" w14:textId="77777777" w:rsidR="006219AB" w:rsidRPr="00327C17" w:rsidRDefault="006219AB" w:rsidP="00327C17">
        <w:pPr>
          <w:pStyle w:val="Footer"/>
          <w:jc w:val="right"/>
          <w:rPr>
            <w:sz w:val="18"/>
            <w:szCs w:val="18"/>
          </w:rPr>
        </w:pPr>
        <w:r w:rsidRPr="00952106">
          <w:rPr>
            <w:sz w:val="18"/>
            <w:szCs w:val="18"/>
          </w:rPr>
          <w:fldChar w:fldCharType="begin"/>
        </w:r>
        <w:r w:rsidRPr="00952106">
          <w:rPr>
            <w:sz w:val="18"/>
            <w:szCs w:val="18"/>
          </w:rPr>
          <w:instrText xml:space="preserve"> PAGE   \* MERGEFORMAT </w:instrText>
        </w:r>
        <w:r w:rsidRPr="00952106">
          <w:rPr>
            <w:sz w:val="18"/>
            <w:szCs w:val="18"/>
          </w:rPr>
          <w:fldChar w:fldCharType="separate"/>
        </w:r>
        <w:r>
          <w:rPr>
            <w:sz w:val="18"/>
            <w:szCs w:val="18"/>
          </w:rPr>
          <w:t>0</w:t>
        </w:r>
        <w:r w:rsidRPr="00952106">
          <w:rPr>
            <w:noProof/>
            <w:sz w:val="18"/>
            <w:szCs w:val="18"/>
          </w:rPr>
          <w:fldChar w:fldCharType="end"/>
        </w:r>
      </w:p>
    </w:sdtContent>
  </w:sdt>
  <w:bookmarkStart w:id="3" w:name="_iDocIDField23ddd8cc-d82c-4006-9074-7f60"/>
  <w:p w14:paraId="3697D866" w14:textId="77777777" w:rsidR="006219AB" w:rsidRDefault="006219AB">
    <w:pPr>
      <w:pStyle w:val="DocID"/>
    </w:pPr>
    <w:r>
      <w:fldChar w:fldCharType="begin"/>
    </w:r>
    <w:r>
      <w:instrText xml:space="preserve">  DOCPROPERTY "CUS_DocIDChunk0" </w:instrText>
    </w:r>
    <w:r>
      <w:fldChar w:fldCharType="separate"/>
    </w:r>
    <w:r>
      <w:rPr>
        <w:noProof/>
      </w:rPr>
      <w:t>NATDOCS\88328764\V-13</w:t>
    </w:r>
    <w:r>
      <w:fldChar w:fldCharType="end"/>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275073"/>
      <w:docPartObj>
        <w:docPartGallery w:val="Page Numbers (Bottom of Page)"/>
        <w:docPartUnique/>
      </w:docPartObj>
    </w:sdtPr>
    <w:sdtEndPr>
      <w:rPr>
        <w:noProof/>
        <w:sz w:val="18"/>
        <w:szCs w:val="18"/>
      </w:rPr>
    </w:sdtEndPr>
    <w:sdtContent>
      <w:p w14:paraId="372612C5" w14:textId="77777777" w:rsidR="006219AB" w:rsidRPr="00975B83" w:rsidRDefault="006219AB" w:rsidP="00975B83">
        <w:pPr>
          <w:pStyle w:val="Footer"/>
          <w:jc w:val="right"/>
          <w:rPr>
            <w:sz w:val="18"/>
            <w:szCs w:val="18"/>
          </w:rPr>
        </w:pPr>
        <w:r w:rsidRPr="00952106">
          <w:rPr>
            <w:sz w:val="18"/>
            <w:szCs w:val="18"/>
          </w:rPr>
          <w:fldChar w:fldCharType="begin"/>
        </w:r>
        <w:r w:rsidRPr="00952106">
          <w:rPr>
            <w:sz w:val="18"/>
            <w:szCs w:val="18"/>
          </w:rPr>
          <w:instrText xml:space="preserve"> PAGE   \* MERGEFORMAT </w:instrText>
        </w:r>
        <w:r w:rsidRPr="00952106">
          <w:rPr>
            <w:sz w:val="18"/>
            <w:szCs w:val="18"/>
          </w:rPr>
          <w:fldChar w:fldCharType="separate"/>
        </w:r>
        <w:r>
          <w:rPr>
            <w:sz w:val="18"/>
            <w:szCs w:val="18"/>
          </w:rPr>
          <w:t>0</w:t>
        </w:r>
        <w:r w:rsidRPr="00952106">
          <w:rPr>
            <w:noProof/>
            <w:sz w:val="18"/>
            <w:szCs w:val="18"/>
          </w:rPr>
          <w:fldChar w:fldCharType="end"/>
        </w:r>
      </w:p>
    </w:sdtContent>
  </w:sdt>
  <w:bookmarkStart w:id="4" w:name="_iDocIDFieldcd5d9c7a-e340-4c92-8458-8c3f"/>
  <w:p w14:paraId="4AAAE8BB" w14:textId="77777777" w:rsidR="006219AB" w:rsidRDefault="006219AB">
    <w:pPr>
      <w:pStyle w:val="DocID"/>
    </w:pPr>
    <w:r>
      <w:fldChar w:fldCharType="begin"/>
    </w:r>
    <w:r>
      <w:instrText xml:space="preserve">  DOCPROPERTY "CUS_DocIDChunk0" </w:instrText>
    </w:r>
    <w:r>
      <w:fldChar w:fldCharType="separate"/>
    </w:r>
    <w:r>
      <w:rPr>
        <w:noProof/>
      </w:rPr>
      <w:t>NATDOCS\88328764\V-13</w:t>
    </w:r>
    <w:r>
      <w:fldChar w:fldCharType="end"/>
    </w:r>
    <w:bookmarkEnd w:id="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26" w:name="_iDocIDField3487a4e5-1d33-4f62-bf8a-d9fe"/>
  <w:p w14:paraId="12EC6A5A" w14:textId="77777777" w:rsidR="006219AB" w:rsidRDefault="006219AB">
    <w:pPr>
      <w:pStyle w:val="DocID"/>
    </w:pPr>
    <w:r>
      <w:fldChar w:fldCharType="begin"/>
    </w:r>
    <w:r>
      <w:instrText xml:space="preserve">  DOCPROPERTY "CUS_DocIDChunk0" </w:instrText>
    </w:r>
    <w:r>
      <w:fldChar w:fldCharType="separate"/>
    </w:r>
    <w:r>
      <w:rPr>
        <w:noProof/>
      </w:rPr>
      <w:t>NATDOCS\88328764\V-13</w:t>
    </w:r>
    <w:r>
      <w:fldChar w:fldCharType="end"/>
    </w:r>
    <w:bookmarkEnd w:id="126"/>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519474"/>
      <w:docPartObj>
        <w:docPartGallery w:val="Page Numbers (Bottom of Page)"/>
        <w:docPartUnique/>
      </w:docPartObj>
    </w:sdtPr>
    <w:sdtEndPr>
      <w:rPr>
        <w:noProof/>
        <w:sz w:val="18"/>
        <w:szCs w:val="18"/>
      </w:rPr>
    </w:sdtEndPr>
    <w:sdtContent>
      <w:p w14:paraId="23711B7B" w14:textId="77777777" w:rsidR="006219AB" w:rsidRPr="00183DE1" w:rsidRDefault="006219AB" w:rsidP="00183DE1">
        <w:pPr>
          <w:pStyle w:val="Footer"/>
          <w:jc w:val="right"/>
          <w:rPr>
            <w:sz w:val="18"/>
            <w:szCs w:val="18"/>
          </w:rPr>
        </w:pPr>
        <w:r w:rsidRPr="00952106">
          <w:rPr>
            <w:sz w:val="18"/>
            <w:szCs w:val="18"/>
          </w:rPr>
          <w:fldChar w:fldCharType="begin"/>
        </w:r>
        <w:r w:rsidRPr="00952106">
          <w:rPr>
            <w:sz w:val="18"/>
            <w:szCs w:val="18"/>
          </w:rPr>
          <w:instrText xml:space="preserve"> PAGE   \* MERGEFORMAT </w:instrText>
        </w:r>
        <w:r w:rsidRPr="00952106">
          <w:rPr>
            <w:sz w:val="18"/>
            <w:szCs w:val="18"/>
          </w:rPr>
          <w:fldChar w:fldCharType="separate"/>
        </w:r>
        <w:r>
          <w:rPr>
            <w:sz w:val="18"/>
            <w:szCs w:val="18"/>
          </w:rPr>
          <w:t>0</w:t>
        </w:r>
        <w:r w:rsidRPr="00952106">
          <w:rPr>
            <w:noProof/>
            <w:sz w:val="18"/>
            <w:szCs w:val="18"/>
          </w:rPr>
          <w:fldChar w:fldCharType="end"/>
        </w:r>
      </w:p>
    </w:sdtContent>
  </w:sdt>
  <w:bookmarkStart w:id="127" w:name="_iDocIDField25c5ab17-2556-43e4-8d81-22e8"/>
  <w:p w14:paraId="45380C22" w14:textId="77777777" w:rsidR="006219AB" w:rsidRDefault="006219AB">
    <w:pPr>
      <w:pStyle w:val="DocID"/>
    </w:pPr>
    <w:r>
      <w:fldChar w:fldCharType="begin"/>
    </w:r>
    <w:r>
      <w:instrText xml:space="preserve">  DOCPROPERTY "CUS_DocIDChunk0" </w:instrText>
    </w:r>
    <w:r>
      <w:fldChar w:fldCharType="separate"/>
    </w:r>
    <w:r>
      <w:rPr>
        <w:noProof/>
      </w:rPr>
      <w:t>NATDOCS\88328764\V-13</w:t>
    </w:r>
    <w:r>
      <w:fldChar w:fldCharType="end"/>
    </w:r>
    <w:bookmarkEnd w:id="127"/>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729824"/>
      <w:docPartObj>
        <w:docPartGallery w:val="Page Numbers (Bottom of Page)"/>
        <w:docPartUnique/>
      </w:docPartObj>
    </w:sdtPr>
    <w:sdtEndPr>
      <w:rPr>
        <w:noProof/>
        <w:sz w:val="18"/>
        <w:szCs w:val="18"/>
      </w:rPr>
    </w:sdtEndPr>
    <w:sdtContent>
      <w:p w14:paraId="531D99FF" w14:textId="77777777" w:rsidR="006219AB" w:rsidRPr="00627528" w:rsidRDefault="006219AB" w:rsidP="00627528">
        <w:pPr>
          <w:pStyle w:val="Footer"/>
          <w:jc w:val="right"/>
          <w:rPr>
            <w:sz w:val="18"/>
            <w:szCs w:val="18"/>
          </w:rPr>
        </w:pPr>
        <w:r w:rsidRPr="00952106">
          <w:rPr>
            <w:sz w:val="18"/>
            <w:szCs w:val="18"/>
          </w:rPr>
          <w:fldChar w:fldCharType="begin"/>
        </w:r>
        <w:r w:rsidRPr="00952106">
          <w:rPr>
            <w:sz w:val="18"/>
            <w:szCs w:val="18"/>
          </w:rPr>
          <w:instrText xml:space="preserve"> PAGE   \* MERGEFORMAT </w:instrText>
        </w:r>
        <w:r w:rsidRPr="00952106">
          <w:rPr>
            <w:sz w:val="18"/>
            <w:szCs w:val="18"/>
          </w:rPr>
          <w:fldChar w:fldCharType="separate"/>
        </w:r>
        <w:r>
          <w:rPr>
            <w:sz w:val="18"/>
            <w:szCs w:val="18"/>
          </w:rPr>
          <w:t>0</w:t>
        </w:r>
        <w:r w:rsidRPr="00952106">
          <w:rPr>
            <w:noProof/>
            <w:sz w:val="18"/>
            <w:szCs w:val="18"/>
          </w:rPr>
          <w:fldChar w:fldCharType="end"/>
        </w:r>
      </w:p>
    </w:sdtContent>
  </w:sdt>
  <w:bookmarkStart w:id="128" w:name="_iDocIDField541e01ce-08c0-4541-b92f-b728"/>
  <w:p w14:paraId="31A9A819" w14:textId="77777777" w:rsidR="006219AB" w:rsidRDefault="006219AB">
    <w:pPr>
      <w:pStyle w:val="DocID"/>
    </w:pPr>
    <w:r>
      <w:fldChar w:fldCharType="begin"/>
    </w:r>
    <w:r>
      <w:instrText xml:space="preserve">  DOCPROPERTY "CUS_DocIDChunk0" </w:instrText>
    </w:r>
    <w:r>
      <w:fldChar w:fldCharType="separate"/>
    </w:r>
    <w:r>
      <w:rPr>
        <w:noProof/>
      </w:rPr>
      <w:t>NATDOCS\88328764\V-13</w:t>
    </w:r>
    <w:r>
      <w:fldChar w:fldCharType="end"/>
    </w:r>
    <w:bookmarkEnd w:id="1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64E39" w14:textId="77777777" w:rsidR="00C33DB8" w:rsidRDefault="00C33DB8" w:rsidP="00493DCF">
      <w:r>
        <w:separator/>
      </w:r>
    </w:p>
  </w:footnote>
  <w:footnote w:type="continuationSeparator" w:id="0">
    <w:p w14:paraId="3FBB6E3D" w14:textId="77777777" w:rsidR="00C33DB8" w:rsidRDefault="00C33DB8" w:rsidP="00493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3028" w14:textId="77777777" w:rsidR="00301DF4" w:rsidRDefault="00301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7EB8" w14:textId="77777777" w:rsidR="00301DF4" w:rsidRDefault="00301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3012" w14:textId="77777777" w:rsidR="00301DF4" w:rsidRDefault="00301D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AF1F" w14:textId="77777777" w:rsidR="00710BA1" w:rsidRDefault="00710B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8ED3" w14:textId="77777777" w:rsidR="00710BA1" w:rsidRDefault="00710B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B09E" w14:textId="77777777" w:rsidR="00710BA1" w:rsidRDefault="00710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46A859E9"/>
    <w:multiLevelType w:val="multilevel"/>
    <w:tmpl w:val="2730E736"/>
    <w:lvl w:ilvl="0">
      <w:start w:val="1"/>
      <w:numFmt w:val="decimal"/>
      <w:lvlText w:val="%1"/>
      <w:lvlJc w:val="left"/>
      <w:pPr>
        <w:ind w:left="810" w:hanging="810"/>
      </w:pPr>
      <w:rPr>
        <w:rFonts w:hint="default"/>
      </w:rPr>
    </w:lvl>
    <w:lvl w:ilvl="1">
      <w:start w:val="1"/>
      <w:numFmt w:val="decimal"/>
      <w:lvlText w:val="%1.%2"/>
      <w:lvlJc w:val="left"/>
      <w:pPr>
        <w:ind w:left="1125" w:hanging="810"/>
      </w:pPr>
      <w:rPr>
        <w:rFonts w:hint="default"/>
      </w:rPr>
    </w:lvl>
    <w:lvl w:ilvl="2">
      <w:start w:val="1"/>
      <w:numFmt w:val="decimal"/>
      <w:lvlText w:val="%1.%2.%3"/>
      <w:lvlJc w:val="left"/>
      <w:pPr>
        <w:ind w:left="1440" w:hanging="810"/>
      </w:pPr>
      <w:rPr>
        <w:rFonts w:hint="default"/>
        <w:i w:val="0"/>
        <w:iCs w:val="0"/>
      </w:rPr>
    </w:lvl>
    <w:lvl w:ilvl="3">
      <w:start w:val="1"/>
      <w:numFmt w:val="decimal"/>
      <w:lvlText w:val="%1.%2.%3.%4"/>
      <w:lvlJc w:val="left"/>
      <w:pPr>
        <w:ind w:left="1755" w:hanging="81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2" w15:restartNumberingAfterBreak="0">
    <w:nsid w:val="79E33BB5"/>
    <w:multiLevelType w:val="hybridMultilevel"/>
    <w:tmpl w:val="B3369234"/>
    <w:lvl w:ilvl="0" w:tplc="7034F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8091071">
    <w:abstractNumId w:val="0"/>
  </w:num>
  <w:num w:numId="2" w16cid:durableId="1535999137">
    <w:abstractNumId w:val="2"/>
  </w:num>
  <w:num w:numId="3" w16cid:durableId="728208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lissa Kraft">
    <w15:presenceInfo w15:providerId="AD" w15:userId="S-1-5-21-50040645-1413954020-1784648728-1135"/>
  </w15:person>
  <w15:person w15:author="Basler, Christina">
    <w15:presenceInfo w15:providerId="AD" w15:userId="S::christina.basler@dentons.com::f2213925-269a-4609-823f-dcf93756351d"/>
  </w15:person>
  <w15:person w15:author="Dentons Canada LLP">
    <w15:presenceInfo w15:providerId="None" w15:userId="Dentons Canada LLP"/>
  </w15:person>
  <w15:person w15:author="Barnhouse, Heather">
    <w15:presenceInfo w15:providerId="AD" w15:userId="S::heather.barnhouse@dentons.com::985e8a44-db9d-49ee-b245-bb46856ed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A0"/>
    <w:rsid w:val="0000300F"/>
    <w:rsid w:val="00004B8A"/>
    <w:rsid w:val="000069F7"/>
    <w:rsid w:val="000121D0"/>
    <w:rsid w:val="000174D4"/>
    <w:rsid w:val="00022CD5"/>
    <w:rsid w:val="00025B5C"/>
    <w:rsid w:val="000404CD"/>
    <w:rsid w:val="00050080"/>
    <w:rsid w:val="000612CB"/>
    <w:rsid w:val="00061C9B"/>
    <w:rsid w:val="00070820"/>
    <w:rsid w:val="000711F5"/>
    <w:rsid w:val="000808EC"/>
    <w:rsid w:val="00085B82"/>
    <w:rsid w:val="00090830"/>
    <w:rsid w:val="000A14BE"/>
    <w:rsid w:val="000A4591"/>
    <w:rsid w:val="000A6280"/>
    <w:rsid w:val="000B27A2"/>
    <w:rsid w:val="000B7599"/>
    <w:rsid w:val="000D369A"/>
    <w:rsid w:val="000D3EC8"/>
    <w:rsid w:val="000D56E1"/>
    <w:rsid w:val="000E2EBF"/>
    <w:rsid w:val="000F0A43"/>
    <w:rsid w:val="000F2902"/>
    <w:rsid w:val="0010155E"/>
    <w:rsid w:val="00102589"/>
    <w:rsid w:val="00110DCD"/>
    <w:rsid w:val="00113913"/>
    <w:rsid w:val="0012102D"/>
    <w:rsid w:val="001423B4"/>
    <w:rsid w:val="00147746"/>
    <w:rsid w:val="0015464A"/>
    <w:rsid w:val="00161CE9"/>
    <w:rsid w:val="00173663"/>
    <w:rsid w:val="00184EEB"/>
    <w:rsid w:val="00190C1F"/>
    <w:rsid w:val="001B1F38"/>
    <w:rsid w:val="001C23BB"/>
    <w:rsid w:val="001D1F4D"/>
    <w:rsid w:val="001D5A9B"/>
    <w:rsid w:val="001D789D"/>
    <w:rsid w:val="001E2953"/>
    <w:rsid w:val="001F2FDD"/>
    <w:rsid w:val="00211B89"/>
    <w:rsid w:val="0021504F"/>
    <w:rsid w:val="00215792"/>
    <w:rsid w:val="00231DD2"/>
    <w:rsid w:val="0023588A"/>
    <w:rsid w:val="0024110D"/>
    <w:rsid w:val="002470C6"/>
    <w:rsid w:val="002543B0"/>
    <w:rsid w:val="00266EC4"/>
    <w:rsid w:val="00267CD9"/>
    <w:rsid w:val="0027043F"/>
    <w:rsid w:val="0028173B"/>
    <w:rsid w:val="002845FC"/>
    <w:rsid w:val="002878C3"/>
    <w:rsid w:val="00293C41"/>
    <w:rsid w:val="002B421C"/>
    <w:rsid w:val="002B4821"/>
    <w:rsid w:val="002B59F3"/>
    <w:rsid w:val="002C1A68"/>
    <w:rsid w:val="002D2CBD"/>
    <w:rsid w:val="002E1C7D"/>
    <w:rsid w:val="002E3202"/>
    <w:rsid w:val="002E7DD0"/>
    <w:rsid w:val="00301DF4"/>
    <w:rsid w:val="00303638"/>
    <w:rsid w:val="00312720"/>
    <w:rsid w:val="00313704"/>
    <w:rsid w:val="003276D3"/>
    <w:rsid w:val="00327ABD"/>
    <w:rsid w:val="003365BC"/>
    <w:rsid w:val="00352755"/>
    <w:rsid w:val="003540E6"/>
    <w:rsid w:val="00357401"/>
    <w:rsid w:val="00361C21"/>
    <w:rsid w:val="00376153"/>
    <w:rsid w:val="0038659E"/>
    <w:rsid w:val="003948A6"/>
    <w:rsid w:val="00396607"/>
    <w:rsid w:val="003A00B2"/>
    <w:rsid w:val="003B0F99"/>
    <w:rsid w:val="003C126C"/>
    <w:rsid w:val="003D3A18"/>
    <w:rsid w:val="003D5765"/>
    <w:rsid w:val="003E3508"/>
    <w:rsid w:val="003E7DAD"/>
    <w:rsid w:val="003F1F12"/>
    <w:rsid w:val="003F3CAC"/>
    <w:rsid w:val="00404D83"/>
    <w:rsid w:val="00434A5B"/>
    <w:rsid w:val="00434B66"/>
    <w:rsid w:val="00443B52"/>
    <w:rsid w:val="00444760"/>
    <w:rsid w:val="00450F59"/>
    <w:rsid w:val="004600A7"/>
    <w:rsid w:val="0047238B"/>
    <w:rsid w:val="00474AC1"/>
    <w:rsid w:val="00475B8F"/>
    <w:rsid w:val="0048353A"/>
    <w:rsid w:val="00490A39"/>
    <w:rsid w:val="004911E9"/>
    <w:rsid w:val="00493DCF"/>
    <w:rsid w:val="00495C97"/>
    <w:rsid w:val="00496D6A"/>
    <w:rsid w:val="004A09E6"/>
    <w:rsid w:val="004A13A4"/>
    <w:rsid w:val="004A16EC"/>
    <w:rsid w:val="004A797C"/>
    <w:rsid w:val="004B11B5"/>
    <w:rsid w:val="004B1337"/>
    <w:rsid w:val="004B6464"/>
    <w:rsid w:val="004C033B"/>
    <w:rsid w:val="004D02D8"/>
    <w:rsid w:val="004E3C2B"/>
    <w:rsid w:val="004E5FF7"/>
    <w:rsid w:val="004F45F9"/>
    <w:rsid w:val="004F5486"/>
    <w:rsid w:val="004F7369"/>
    <w:rsid w:val="00504559"/>
    <w:rsid w:val="00505C9B"/>
    <w:rsid w:val="00506314"/>
    <w:rsid w:val="00513044"/>
    <w:rsid w:val="00515E96"/>
    <w:rsid w:val="005169D3"/>
    <w:rsid w:val="00517F1C"/>
    <w:rsid w:val="00524D66"/>
    <w:rsid w:val="00550E12"/>
    <w:rsid w:val="0055129C"/>
    <w:rsid w:val="00572806"/>
    <w:rsid w:val="00575A04"/>
    <w:rsid w:val="00576970"/>
    <w:rsid w:val="00582CC8"/>
    <w:rsid w:val="005A779A"/>
    <w:rsid w:val="005C0943"/>
    <w:rsid w:val="005C409A"/>
    <w:rsid w:val="005D3C49"/>
    <w:rsid w:val="005D7244"/>
    <w:rsid w:val="005E72AA"/>
    <w:rsid w:val="005F0AB4"/>
    <w:rsid w:val="00601565"/>
    <w:rsid w:val="006071F1"/>
    <w:rsid w:val="00607B15"/>
    <w:rsid w:val="006139D1"/>
    <w:rsid w:val="006219AB"/>
    <w:rsid w:val="00623255"/>
    <w:rsid w:val="006251CE"/>
    <w:rsid w:val="00643ABD"/>
    <w:rsid w:val="006451C7"/>
    <w:rsid w:val="00647C70"/>
    <w:rsid w:val="00654BC1"/>
    <w:rsid w:val="006A1889"/>
    <w:rsid w:val="006A24E8"/>
    <w:rsid w:val="006A764E"/>
    <w:rsid w:val="006A7EB7"/>
    <w:rsid w:val="006C7475"/>
    <w:rsid w:val="006D4E0F"/>
    <w:rsid w:val="006F7123"/>
    <w:rsid w:val="006F7EB1"/>
    <w:rsid w:val="00700F66"/>
    <w:rsid w:val="00702ED1"/>
    <w:rsid w:val="007059E4"/>
    <w:rsid w:val="00710BA1"/>
    <w:rsid w:val="007157AD"/>
    <w:rsid w:val="00737CEF"/>
    <w:rsid w:val="00740FC6"/>
    <w:rsid w:val="0074283D"/>
    <w:rsid w:val="00753D89"/>
    <w:rsid w:val="00757609"/>
    <w:rsid w:val="00760235"/>
    <w:rsid w:val="00781DFA"/>
    <w:rsid w:val="00794BDD"/>
    <w:rsid w:val="00795D27"/>
    <w:rsid w:val="00797485"/>
    <w:rsid w:val="007A0412"/>
    <w:rsid w:val="007A6B3A"/>
    <w:rsid w:val="007A78BC"/>
    <w:rsid w:val="007B2699"/>
    <w:rsid w:val="007B69CE"/>
    <w:rsid w:val="007C1610"/>
    <w:rsid w:val="007C3582"/>
    <w:rsid w:val="007C5F90"/>
    <w:rsid w:val="007C77EF"/>
    <w:rsid w:val="007D1AE9"/>
    <w:rsid w:val="007E18FA"/>
    <w:rsid w:val="007E2619"/>
    <w:rsid w:val="007E554E"/>
    <w:rsid w:val="007F115F"/>
    <w:rsid w:val="007F6579"/>
    <w:rsid w:val="00801719"/>
    <w:rsid w:val="008153A8"/>
    <w:rsid w:val="00815DF0"/>
    <w:rsid w:val="00816C6B"/>
    <w:rsid w:val="00817CF0"/>
    <w:rsid w:val="00823088"/>
    <w:rsid w:val="008253D2"/>
    <w:rsid w:val="008349A9"/>
    <w:rsid w:val="00835EE9"/>
    <w:rsid w:val="0086104F"/>
    <w:rsid w:val="00864A06"/>
    <w:rsid w:val="008672A7"/>
    <w:rsid w:val="0087334C"/>
    <w:rsid w:val="0088758A"/>
    <w:rsid w:val="00894B3A"/>
    <w:rsid w:val="008965F7"/>
    <w:rsid w:val="008A4916"/>
    <w:rsid w:val="008B0CCA"/>
    <w:rsid w:val="008B681D"/>
    <w:rsid w:val="008C45EF"/>
    <w:rsid w:val="008D28DE"/>
    <w:rsid w:val="008E5098"/>
    <w:rsid w:val="008F0093"/>
    <w:rsid w:val="00902415"/>
    <w:rsid w:val="00950690"/>
    <w:rsid w:val="00952106"/>
    <w:rsid w:val="00957A97"/>
    <w:rsid w:val="00965AFD"/>
    <w:rsid w:val="0096681E"/>
    <w:rsid w:val="00972680"/>
    <w:rsid w:val="009779ED"/>
    <w:rsid w:val="00980F1C"/>
    <w:rsid w:val="00997599"/>
    <w:rsid w:val="009A5443"/>
    <w:rsid w:val="009A7D2C"/>
    <w:rsid w:val="009B2441"/>
    <w:rsid w:val="009B390E"/>
    <w:rsid w:val="009C167F"/>
    <w:rsid w:val="009C26F0"/>
    <w:rsid w:val="009C7948"/>
    <w:rsid w:val="009D3670"/>
    <w:rsid w:val="009D521C"/>
    <w:rsid w:val="009D5DA2"/>
    <w:rsid w:val="009F0790"/>
    <w:rsid w:val="009F4850"/>
    <w:rsid w:val="00A10939"/>
    <w:rsid w:val="00A11E73"/>
    <w:rsid w:val="00A131DA"/>
    <w:rsid w:val="00A17617"/>
    <w:rsid w:val="00A22A9C"/>
    <w:rsid w:val="00A25DBC"/>
    <w:rsid w:val="00A3331D"/>
    <w:rsid w:val="00A3485E"/>
    <w:rsid w:val="00A43089"/>
    <w:rsid w:val="00A436EB"/>
    <w:rsid w:val="00A477AD"/>
    <w:rsid w:val="00A60926"/>
    <w:rsid w:val="00A663A3"/>
    <w:rsid w:val="00A74252"/>
    <w:rsid w:val="00A815AD"/>
    <w:rsid w:val="00A82C44"/>
    <w:rsid w:val="00A84679"/>
    <w:rsid w:val="00A84E01"/>
    <w:rsid w:val="00A91FB2"/>
    <w:rsid w:val="00A96290"/>
    <w:rsid w:val="00AA3B5D"/>
    <w:rsid w:val="00AB297D"/>
    <w:rsid w:val="00AC0F5D"/>
    <w:rsid w:val="00AD0B0E"/>
    <w:rsid w:val="00AD567D"/>
    <w:rsid w:val="00AE0177"/>
    <w:rsid w:val="00AE2B8A"/>
    <w:rsid w:val="00AE71E3"/>
    <w:rsid w:val="00B02128"/>
    <w:rsid w:val="00B110C7"/>
    <w:rsid w:val="00B1227F"/>
    <w:rsid w:val="00B13D42"/>
    <w:rsid w:val="00B13F3B"/>
    <w:rsid w:val="00B20F0B"/>
    <w:rsid w:val="00B26933"/>
    <w:rsid w:val="00B32C77"/>
    <w:rsid w:val="00B346E3"/>
    <w:rsid w:val="00B36BA2"/>
    <w:rsid w:val="00B37D95"/>
    <w:rsid w:val="00B43ABA"/>
    <w:rsid w:val="00B46C4D"/>
    <w:rsid w:val="00B471F1"/>
    <w:rsid w:val="00B62A58"/>
    <w:rsid w:val="00B6344D"/>
    <w:rsid w:val="00B749B0"/>
    <w:rsid w:val="00B854E8"/>
    <w:rsid w:val="00B862AE"/>
    <w:rsid w:val="00B87DB7"/>
    <w:rsid w:val="00BA1841"/>
    <w:rsid w:val="00BB4B8F"/>
    <w:rsid w:val="00BC4370"/>
    <w:rsid w:val="00BC5CEE"/>
    <w:rsid w:val="00BC7571"/>
    <w:rsid w:val="00BD3B64"/>
    <w:rsid w:val="00BE0BDE"/>
    <w:rsid w:val="00BF4A47"/>
    <w:rsid w:val="00BF7248"/>
    <w:rsid w:val="00C00E9E"/>
    <w:rsid w:val="00C02E65"/>
    <w:rsid w:val="00C109E9"/>
    <w:rsid w:val="00C11B83"/>
    <w:rsid w:val="00C2484A"/>
    <w:rsid w:val="00C24B06"/>
    <w:rsid w:val="00C27C27"/>
    <w:rsid w:val="00C32432"/>
    <w:rsid w:val="00C33DB8"/>
    <w:rsid w:val="00C35759"/>
    <w:rsid w:val="00C42B2E"/>
    <w:rsid w:val="00C47794"/>
    <w:rsid w:val="00C53358"/>
    <w:rsid w:val="00C61A2D"/>
    <w:rsid w:val="00C85653"/>
    <w:rsid w:val="00CA5BC0"/>
    <w:rsid w:val="00CD269C"/>
    <w:rsid w:val="00CE21BA"/>
    <w:rsid w:val="00CE7B95"/>
    <w:rsid w:val="00CF6388"/>
    <w:rsid w:val="00D028B9"/>
    <w:rsid w:val="00D16A35"/>
    <w:rsid w:val="00D315D1"/>
    <w:rsid w:val="00D33AC0"/>
    <w:rsid w:val="00D36CA0"/>
    <w:rsid w:val="00D36CF4"/>
    <w:rsid w:val="00D52DDD"/>
    <w:rsid w:val="00D55C28"/>
    <w:rsid w:val="00D630DE"/>
    <w:rsid w:val="00D70104"/>
    <w:rsid w:val="00D84C49"/>
    <w:rsid w:val="00DA3A7D"/>
    <w:rsid w:val="00DA64D1"/>
    <w:rsid w:val="00DB635D"/>
    <w:rsid w:val="00DC34EE"/>
    <w:rsid w:val="00DD0700"/>
    <w:rsid w:val="00DD4E82"/>
    <w:rsid w:val="00DE15A6"/>
    <w:rsid w:val="00DE61D5"/>
    <w:rsid w:val="00DF5B5B"/>
    <w:rsid w:val="00E010E6"/>
    <w:rsid w:val="00E03493"/>
    <w:rsid w:val="00E04A49"/>
    <w:rsid w:val="00E057A4"/>
    <w:rsid w:val="00E0599E"/>
    <w:rsid w:val="00E16AA2"/>
    <w:rsid w:val="00E22F13"/>
    <w:rsid w:val="00E3056F"/>
    <w:rsid w:val="00E3664C"/>
    <w:rsid w:val="00E37153"/>
    <w:rsid w:val="00E37BAC"/>
    <w:rsid w:val="00E41686"/>
    <w:rsid w:val="00E511D3"/>
    <w:rsid w:val="00E5247E"/>
    <w:rsid w:val="00E61811"/>
    <w:rsid w:val="00E80DE9"/>
    <w:rsid w:val="00E819E2"/>
    <w:rsid w:val="00E839F2"/>
    <w:rsid w:val="00E87633"/>
    <w:rsid w:val="00E90011"/>
    <w:rsid w:val="00E907B2"/>
    <w:rsid w:val="00E91180"/>
    <w:rsid w:val="00EA3FD4"/>
    <w:rsid w:val="00EB27BA"/>
    <w:rsid w:val="00EB50F7"/>
    <w:rsid w:val="00EB597D"/>
    <w:rsid w:val="00EC1986"/>
    <w:rsid w:val="00ED5048"/>
    <w:rsid w:val="00EE2018"/>
    <w:rsid w:val="00EE5920"/>
    <w:rsid w:val="00EE64F0"/>
    <w:rsid w:val="00EF5C5F"/>
    <w:rsid w:val="00F05CE2"/>
    <w:rsid w:val="00F168EB"/>
    <w:rsid w:val="00F21BF3"/>
    <w:rsid w:val="00F22B7E"/>
    <w:rsid w:val="00F239EB"/>
    <w:rsid w:val="00F31705"/>
    <w:rsid w:val="00F453AD"/>
    <w:rsid w:val="00F4662D"/>
    <w:rsid w:val="00F537BD"/>
    <w:rsid w:val="00F55974"/>
    <w:rsid w:val="00F56CC3"/>
    <w:rsid w:val="00F926B4"/>
    <w:rsid w:val="00FA3EDE"/>
    <w:rsid w:val="00FA7FF2"/>
    <w:rsid w:val="00FB0A3F"/>
    <w:rsid w:val="00FB1D50"/>
    <w:rsid w:val="00FD0F1C"/>
    <w:rsid w:val="00FD263B"/>
    <w:rsid w:val="00FE28AE"/>
    <w:rsid w:val="00FE30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D6FAA"/>
  <w15:chartTrackingRefBased/>
  <w15:docId w15:val="{8E310974-6FE3-4659-8D2C-3DEB7FD0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36CA0"/>
    <w:pPr>
      <w:widowControl w:val="0"/>
      <w:autoSpaceDE w:val="0"/>
      <w:autoSpaceDN w:val="0"/>
      <w:spacing w:line="892" w:lineRule="exact"/>
      <w:ind w:left="149"/>
    </w:pPr>
    <w:rPr>
      <w:rFonts w:eastAsia="Arial" w:cs="Arial"/>
      <w:b/>
      <w:bCs/>
      <w:kern w:val="0"/>
      <w:sz w:val="81"/>
      <w:szCs w:val="81"/>
      <w:lang w:val="en-US"/>
      <w14:ligatures w14:val="none"/>
    </w:rPr>
  </w:style>
  <w:style w:type="character" w:customStyle="1" w:styleId="TitleChar">
    <w:name w:val="Title Char"/>
    <w:basedOn w:val="DefaultParagraphFont"/>
    <w:link w:val="Title"/>
    <w:uiPriority w:val="10"/>
    <w:rsid w:val="00D36CA0"/>
    <w:rPr>
      <w:rFonts w:eastAsia="Arial" w:cs="Arial"/>
      <w:b/>
      <w:bCs/>
      <w:kern w:val="0"/>
      <w:sz w:val="81"/>
      <w:szCs w:val="81"/>
      <w:lang w:val="en-US"/>
      <w14:ligatures w14:val="none"/>
    </w:rPr>
  </w:style>
  <w:style w:type="paragraph" w:styleId="ListParagraph">
    <w:name w:val="List Paragraph"/>
    <w:basedOn w:val="Normal"/>
    <w:uiPriority w:val="34"/>
    <w:qFormat/>
    <w:rsid w:val="00FE28AE"/>
    <w:pPr>
      <w:ind w:left="720"/>
      <w:contextualSpacing/>
    </w:pPr>
  </w:style>
  <w:style w:type="paragraph" w:styleId="Header">
    <w:name w:val="header"/>
    <w:basedOn w:val="Normal"/>
    <w:link w:val="HeaderChar"/>
    <w:uiPriority w:val="99"/>
    <w:unhideWhenUsed/>
    <w:rsid w:val="00493DCF"/>
    <w:pPr>
      <w:tabs>
        <w:tab w:val="center" w:pos="4680"/>
        <w:tab w:val="right" w:pos="9360"/>
      </w:tabs>
    </w:pPr>
  </w:style>
  <w:style w:type="character" w:customStyle="1" w:styleId="HeaderChar">
    <w:name w:val="Header Char"/>
    <w:basedOn w:val="DefaultParagraphFont"/>
    <w:link w:val="Header"/>
    <w:uiPriority w:val="99"/>
    <w:rsid w:val="00493DCF"/>
  </w:style>
  <w:style w:type="paragraph" w:styleId="Footer">
    <w:name w:val="footer"/>
    <w:basedOn w:val="Normal"/>
    <w:link w:val="FooterChar"/>
    <w:uiPriority w:val="99"/>
    <w:unhideWhenUsed/>
    <w:rsid w:val="00493DCF"/>
    <w:pPr>
      <w:tabs>
        <w:tab w:val="center" w:pos="4680"/>
        <w:tab w:val="right" w:pos="9360"/>
      </w:tabs>
    </w:pPr>
  </w:style>
  <w:style w:type="character" w:customStyle="1" w:styleId="FooterChar">
    <w:name w:val="Footer Char"/>
    <w:basedOn w:val="DefaultParagraphFont"/>
    <w:link w:val="Footer"/>
    <w:uiPriority w:val="99"/>
    <w:rsid w:val="00493DCF"/>
  </w:style>
  <w:style w:type="paragraph" w:styleId="NormalWeb">
    <w:name w:val="Normal (Web)"/>
    <w:basedOn w:val="Normal"/>
    <w:uiPriority w:val="99"/>
    <w:semiHidden/>
    <w:unhideWhenUsed/>
    <w:rsid w:val="00A17617"/>
    <w:pPr>
      <w:spacing w:before="100" w:beforeAutospacing="1" w:after="100" w:afterAutospacing="1"/>
    </w:pPr>
    <w:rPr>
      <w:rFonts w:ascii="Times New Roman" w:eastAsia="Times New Roman" w:hAnsi="Times New Roman" w:cs="Times New Roman"/>
      <w:kern w:val="0"/>
      <w:sz w:val="24"/>
      <w:szCs w:val="24"/>
      <w:lang w:eastAsia="en-CA"/>
      <w14:ligatures w14:val="none"/>
    </w:rPr>
  </w:style>
  <w:style w:type="paragraph" w:customStyle="1" w:styleId="DocID">
    <w:name w:val="DocID"/>
    <w:basedOn w:val="Footer"/>
    <w:next w:val="Footer"/>
    <w:link w:val="DocIDChar"/>
    <w:rsid w:val="00A82C44"/>
    <w:pPr>
      <w:tabs>
        <w:tab w:val="clear" w:pos="4680"/>
        <w:tab w:val="clear" w:pos="9360"/>
      </w:tabs>
    </w:pPr>
    <w:rPr>
      <w:rFonts w:eastAsia="Times New Roman" w:cs="Arial"/>
      <w:kern w:val="0"/>
      <w:sz w:val="16"/>
      <w:szCs w:val="20"/>
      <w:lang w:val="en-US"/>
      <w14:ligatures w14:val="none"/>
    </w:rPr>
  </w:style>
  <w:style w:type="character" w:customStyle="1" w:styleId="DocIDChar">
    <w:name w:val="DocID Char"/>
    <w:basedOn w:val="DefaultParagraphFont"/>
    <w:link w:val="DocID"/>
    <w:rsid w:val="00A82C44"/>
    <w:rPr>
      <w:rFonts w:eastAsia="Times New Roman" w:cs="Arial"/>
      <w:kern w:val="0"/>
      <w:sz w:val="16"/>
      <w:szCs w:val="20"/>
      <w:lang w:val="en-US" w:eastAsia="en-US"/>
      <w14:ligatures w14:val="none"/>
    </w:rPr>
  </w:style>
  <w:style w:type="paragraph" w:styleId="Revision">
    <w:name w:val="Revision"/>
    <w:hidden/>
    <w:uiPriority w:val="99"/>
    <w:semiHidden/>
    <w:rsid w:val="0024110D"/>
  </w:style>
  <w:style w:type="character" w:styleId="CommentReference">
    <w:name w:val="annotation reference"/>
    <w:basedOn w:val="DefaultParagraphFont"/>
    <w:uiPriority w:val="99"/>
    <w:semiHidden/>
    <w:unhideWhenUsed/>
    <w:rsid w:val="003365BC"/>
    <w:rPr>
      <w:sz w:val="16"/>
      <w:szCs w:val="16"/>
    </w:rPr>
  </w:style>
  <w:style w:type="paragraph" w:styleId="CommentText">
    <w:name w:val="annotation text"/>
    <w:basedOn w:val="Normal"/>
    <w:link w:val="CommentTextChar"/>
    <w:uiPriority w:val="99"/>
    <w:unhideWhenUsed/>
    <w:rsid w:val="003365BC"/>
    <w:rPr>
      <w:sz w:val="20"/>
      <w:szCs w:val="20"/>
    </w:rPr>
  </w:style>
  <w:style w:type="character" w:customStyle="1" w:styleId="CommentTextChar">
    <w:name w:val="Comment Text Char"/>
    <w:basedOn w:val="DefaultParagraphFont"/>
    <w:link w:val="CommentText"/>
    <w:uiPriority w:val="99"/>
    <w:rsid w:val="003365BC"/>
    <w:rPr>
      <w:sz w:val="20"/>
      <w:szCs w:val="20"/>
    </w:rPr>
  </w:style>
  <w:style w:type="paragraph" w:styleId="CommentSubject">
    <w:name w:val="annotation subject"/>
    <w:basedOn w:val="CommentText"/>
    <w:next w:val="CommentText"/>
    <w:link w:val="CommentSubjectChar"/>
    <w:uiPriority w:val="99"/>
    <w:semiHidden/>
    <w:unhideWhenUsed/>
    <w:rsid w:val="003365BC"/>
    <w:rPr>
      <w:b/>
      <w:bCs/>
    </w:rPr>
  </w:style>
  <w:style w:type="character" w:customStyle="1" w:styleId="CommentSubjectChar">
    <w:name w:val="Comment Subject Char"/>
    <w:basedOn w:val="CommentTextChar"/>
    <w:link w:val="CommentSubject"/>
    <w:uiPriority w:val="99"/>
    <w:semiHidden/>
    <w:rsid w:val="003365BC"/>
    <w:rPr>
      <w:b/>
      <w:bCs/>
      <w:sz w:val="20"/>
      <w:szCs w:val="20"/>
    </w:rPr>
  </w:style>
  <w:style w:type="character" w:styleId="Hyperlink">
    <w:name w:val="Hyperlink"/>
    <w:basedOn w:val="DefaultParagraphFont"/>
    <w:uiPriority w:val="99"/>
    <w:unhideWhenUsed/>
    <w:rsid w:val="00E057A4"/>
    <w:rPr>
      <w:color w:val="0563C1" w:themeColor="hyperlink"/>
      <w:u w:val="single"/>
    </w:rPr>
  </w:style>
  <w:style w:type="character" w:styleId="UnresolvedMention">
    <w:name w:val="Unresolved Mention"/>
    <w:basedOn w:val="DefaultParagraphFont"/>
    <w:uiPriority w:val="99"/>
    <w:semiHidden/>
    <w:unhideWhenUsed/>
    <w:rsid w:val="00E057A4"/>
    <w:rPr>
      <w:color w:val="605E5C"/>
      <w:shd w:val="clear" w:color="auto" w:fill="E1DFDD"/>
    </w:rPr>
  </w:style>
  <w:style w:type="paragraph" w:customStyle="1" w:styleId="pf0">
    <w:name w:val="pf0"/>
    <w:basedOn w:val="Normal"/>
    <w:rsid w:val="00643ABD"/>
    <w:pPr>
      <w:spacing w:before="100" w:beforeAutospacing="1" w:after="100" w:afterAutospacing="1"/>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643A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9395">
      <w:bodyDiv w:val="1"/>
      <w:marLeft w:val="0"/>
      <w:marRight w:val="0"/>
      <w:marTop w:val="0"/>
      <w:marBottom w:val="0"/>
      <w:divBdr>
        <w:top w:val="none" w:sz="0" w:space="0" w:color="auto"/>
        <w:left w:val="none" w:sz="0" w:space="0" w:color="auto"/>
        <w:bottom w:val="none" w:sz="0" w:space="0" w:color="auto"/>
        <w:right w:val="none" w:sz="0" w:space="0" w:color="auto"/>
      </w:divBdr>
    </w:div>
    <w:div w:id="1021278713">
      <w:bodyDiv w:val="1"/>
      <w:marLeft w:val="0"/>
      <w:marRight w:val="0"/>
      <w:marTop w:val="0"/>
      <w:marBottom w:val="0"/>
      <w:divBdr>
        <w:top w:val="none" w:sz="0" w:space="0" w:color="auto"/>
        <w:left w:val="none" w:sz="0" w:space="0" w:color="auto"/>
        <w:bottom w:val="none" w:sz="0" w:space="0" w:color="auto"/>
        <w:right w:val="none" w:sz="0" w:space="0" w:color="auto"/>
      </w:divBdr>
    </w:div>
    <w:div w:id="1571111590">
      <w:bodyDiv w:val="1"/>
      <w:marLeft w:val="0"/>
      <w:marRight w:val="0"/>
      <w:marTop w:val="0"/>
      <w:marBottom w:val="0"/>
      <w:divBdr>
        <w:top w:val="none" w:sz="0" w:space="0" w:color="auto"/>
        <w:left w:val="none" w:sz="0" w:space="0" w:color="auto"/>
        <w:bottom w:val="none" w:sz="0" w:space="0" w:color="auto"/>
        <w:right w:val="none" w:sz="0" w:space="0" w:color="auto"/>
      </w:divBdr>
    </w:div>
    <w:div w:id="1654329432">
      <w:bodyDiv w:val="1"/>
      <w:marLeft w:val="0"/>
      <w:marRight w:val="0"/>
      <w:marTop w:val="0"/>
      <w:marBottom w:val="0"/>
      <w:divBdr>
        <w:top w:val="none" w:sz="0" w:space="0" w:color="auto"/>
        <w:left w:val="none" w:sz="0" w:space="0" w:color="auto"/>
        <w:bottom w:val="none" w:sz="0" w:space="0" w:color="auto"/>
        <w:right w:val="none" w:sz="0" w:space="0" w:color="auto"/>
      </w:divBdr>
    </w:div>
    <w:div w:id="201734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fcssaa.org/wp-content/uploads/2025/08/2025-2026-Membership-Fees.pdf" TargetMode="External"/><Relationship Id="rId2" Type="http://schemas.openxmlformats.org/officeDocument/2006/relationships/hyperlink" Target="https://fcssaa.org/documents-resources/library/" TargetMode="External"/><Relationship Id="rId1" Type="http://schemas.openxmlformats.org/officeDocument/2006/relationships/hyperlink" Target="https://fcssaa.org/about-fcss-programs/find-your-fcss-program/" TargetMode="External"/><Relationship Id="rId4" Type="http://schemas.openxmlformats.org/officeDocument/2006/relationships/hyperlink" Target="https://fcssaa.org/documents-resources/library/"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C70363-1E6B-40BB-8368-4E2969FD046C}">
  <we:reference id="40b16dfe-5837-4c32-bc63-1eca60e7b822" version="1.0.0.1" store="EXCatalog" storeType="EXCatalog"/>
  <we:alternateReferences>
    <we:reference id="WA200007558" version="1.0.0.1"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FEEC9-835F-44C1-B4F6-1CF6D3283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5332</Words>
  <Characters>27572</Characters>
  <Application>Microsoft Office Word</Application>
  <DocSecurity>0</DocSecurity>
  <Lines>610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Macknee</dc:creator>
  <cp:keywords/>
  <dc:description/>
  <cp:lastModifiedBy>Dentons Canada LLP</cp:lastModifiedBy>
  <cp:revision>5</cp:revision>
  <cp:lastPrinted>2025-08-25T13:59:00Z</cp:lastPrinted>
  <dcterms:created xsi:type="dcterms:W3CDTF">2026-05-08T15:39:00Z</dcterms:created>
  <dcterms:modified xsi:type="dcterms:W3CDTF">2026-05-08T15:43:00Z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NATDOCS\88328764\V-13</vt:lpwstr>
  </property>
  <property fmtid="{D5CDD505-2E9C-101B-9397-08002B2CF9AE}" pid="3" name="CUS_DocIDChunk0">
    <vt:lpwstr>NATDOCS\88328764\V-13</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HarveyDocumentId">
    <vt:lpwstr>0198578a-aff0-7c87-8e6a-0004c41f2a50</vt:lpwstr>
  </property>
  <property fmtid="{D5CDD505-2E9C-101B-9397-08002B2CF9AE}" pid="8" name="hydoca00bdef3fed3897d">
    <vt:lpwstr>019cd2d2-2930-79ae-aec9-0a9ca4e006c8</vt:lpwstr>
  </property>
</Properties>
</file>